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224A6" w14:textId="77777777" w:rsidR="00DF7203" w:rsidRDefault="00DC6668"/>
    <w:p w14:paraId="4904A4DC" w14:textId="77777777" w:rsidR="006075E8" w:rsidRDefault="006075E8"/>
    <w:p w14:paraId="52355A5F" w14:textId="77777777" w:rsidR="006075E8" w:rsidRDefault="006075E8"/>
    <w:p w14:paraId="63D8CF2B" w14:textId="77777777" w:rsidR="006075E8" w:rsidRDefault="006075E8" w:rsidP="006075E8">
      <w:pPr>
        <w:jc w:val="center"/>
        <w:rPr>
          <w:b/>
          <w:sz w:val="26"/>
          <w:szCs w:val="26"/>
        </w:rPr>
      </w:pPr>
    </w:p>
    <w:p w14:paraId="0F908A9A" w14:textId="77777777" w:rsidR="006075E8" w:rsidRDefault="006075E8" w:rsidP="006075E8">
      <w:pPr>
        <w:jc w:val="center"/>
        <w:rPr>
          <w:b/>
          <w:sz w:val="26"/>
          <w:szCs w:val="26"/>
        </w:rPr>
      </w:pPr>
    </w:p>
    <w:p w14:paraId="3721F197" w14:textId="77777777" w:rsidR="006075E8" w:rsidRDefault="006075E8" w:rsidP="006075E8">
      <w:pPr>
        <w:jc w:val="center"/>
        <w:rPr>
          <w:b/>
          <w:sz w:val="26"/>
          <w:szCs w:val="26"/>
        </w:rPr>
      </w:pPr>
    </w:p>
    <w:p w14:paraId="2C3DF7D0" w14:textId="77777777" w:rsidR="006075E8" w:rsidRDefault="006075E8" w:rsidP="006075E8">
      <w:pPr>
        <w:jc w:val="center"/>
        <w:rPr>
          <w:b/>
          <w:sz w:val="26"/>
          <w:szCs w:val="26"/>
        </w:rPr>
      </w:pPr>
    </w:p>
    <w:p w14:paraId="6058A4C0" w14:textId="77777777" w:rsidR="006075E8" w:rsidRPr="00DF69C1" w:rsidRDefault="006075E8" w:rsidP="006075E8">
      <w:pPr>
        <w:jc w:val="center"/>
        <w:rPr>
          <w:b/>
          <w:sz w:val="26"/>
          <w:szCs w:val="26"/>
        </w:rPr>
      </w:pPr>
      <w:r w:rsidRPr="00DF69C1">
        <w:rPr>
          <w:b/>
          <w:sz w:val="26"/>
          <w:szCs w:val="26"/>
        </w:rPr>
        <w:t xml:space="preserve">A KÖNYVVIZSGÁLÓ JELENTÉSE </w:t>
      </w:r>
    </w:p>
    <w:p w14:paraId="43B550D0" w14:textId="77777777" w:rsidR="006075E8" w:rsidRPr="00DF69C1" w:rsidRDefault="006075E8" w:rsidP="006075E8">
      <w:pPr>
        <w:jc w:val="center"/>
        <w:rPr>
          <w:b/>
          <w:sz w:val="26"/>
          <w:szCs w:val="26"/>
        </w:rPr>
      </w:pPr>
      <w:r w:rsidRPr="00DF69C1">
        <w:rPr>
          <w:b/>
          <w:sz w:val="26"/>
          <w:szCs w:val="26"/>
        </w:rPr>
        <w:t>A MEGÁLLAPODÁS SZERINT ELVÉGZETT VIZSGÁLATÁNAK TÉNYMEGÁLLAPÍTÁSAIRÓL</w:t>
      </w:r>
    </w:p>
    <w:p w14:paraId="1DEA0718" w14:textId="77777777" w:rsidR="006075E8" w:rsidRPr="00DF69C1" w:rsidRDefault="006075E8" w:rsidP="006075E8">
      <w:pPr>
        <w:rPr>
          <w:sz w:val="26"/>
          <w:szCs w:val="26"/>
        </w:rPr>
      </w:pPr>
    </w:p>
    <w:p w14:paraId="361EDACB" w14:textId="77777777" w:rsidR="00546499" w:rsidRDefault="00546499" w:rsidP="006075E8">
      <w:pPr>
        <w:spacing w:line="240" w:lineRule="auto"/>
        <w:rPr>
          <w:sz w:val="26"/>
          <w:szCs w:val="26"/>
        </w:rPr>
      </w:pPr>
    </w:p>
    <w:p w14:paraId="58BC64A1" w14:textId="2B628043" w:rsidR="006075E8" w:rsidRPr="00FE1CA6" w:rsidRDefault="006075E8" w:rsidP="006075E8">
      <w:pPr>
        <w:spacing w:line="240" w:lineRule="auto"/>
        <w:rPr>
          <w:sz w:val="26"/>
          <w:szCs w:val="26"/>
        </w:rPr>
      </w:pPr>
      <w:r w:rsidRPr="00DF69C1">
        <w:rPr>
          <w:sz w:val="26"/>
          <w:szCs w:val="26"/>
        </w:rPr>
        <w:t xml:space="preserve">A </w:t>
      </w:r>
      <w:r w:rsidR="00546499">
        <w:rPr>
          <w:sz w:val="26"/>
          <w:szCs w:val="26"/>
        </w:rPr>
        <w:t xml:space="preserve">Nemzeti </w:t>
      </w:r>
      <w:r w:rsidRPr="00DF69C1">
        <w:rPr>
          <w:sz w:val="26"/>
          <w:szCs w:val="26"/>
        </w:rPr>
        <w:t>Agrár</w:t>
      </w:r>
      <w:r w:rsidR="00546499">
        <w:rPr>
          <w:sz w:val="26"/>
          <w:szCs w:val="26"/>
        </w:rPr>
        <w:t>gazdasági</w:t>
      </w:r>
      <w:r w:rsidRPr="00DF69C1">
        <w:rPr>
          <w:sz w:val="26"/>
          <w:szCs w:val="26"/>
        </w:rPr>
        <w:t xml:space="preserve"> Kamara (a továbbiakban: </w:t>
      </w:r>
      <w:r w:rsidR="00546499">
        <w:rPr>
          <w:sz w:val="26"/>
          <w:szCs w:val="26"/>
        </w:rPr>
        <w:t>„</w:t>
      </w:r>
      <w:r w:rsidRPr="00DF69C1">
        <w:rPr>
          <w:sz w:val="26"/>
          <w:szCs w:val="26"/>
        </w:rPr>
        <w:t>NAK</w:t>
      </w:r>
      <w:r w:rsidR="00546499">
        <w:rPr>
          <w:sz w:val="26"/>
          <w:szCs w:val="26"/>
        </w:rPr>
        <w:t>” vagy „Agrárkamara”</w:t>
      </w:r>
      <w:r w:rsidRPr="00DF69C1">
        <w:rPr>
          <w:sz w:val="26"/>
          <w:szCs w:val="26"/>
        </w:rPr>
        <w:t xml:space="preserve">) </w:t>
      </w:r>
      <w:r w:rsidRPr="00FE1CA6">
        <w:rPr>
          <w:sz w:val="26"/>
          <w:szCs w:val="26"/>
        </w:rPr>
        <w:t xml:space="preserve">kamarai tagjegyzékébe bejegyzett </w:t>
      </w:r>
      <w:r w:rsidR="00AB698B" w:rsidRPr="00FE1CA6">
        <w:rPr>
          <w:rFonts w:eastAsia="Calibri"/>
          <w:i/>
          <w:sz w:val="26"/>
          <w:szCs w:val="26"/>
        </w:rPr>
        <w:t>[</w:t>
      </w:r>
      <w:r w:rsidRPr="001E027A">
        <w:rPr>
          <w:i/>
          <w:color w:val="FF0000"/>
          <w:sz w:val="26"/>
          <w:szCs w:val="26"/>
        </w:rPr>
        <w:t>gazda</w:t>
      </w:r>
      <w:r w:rsidRPr="00FE1CA6">
        <w:rPr>
          <w:i/>
          <w:color w:val="FF0000"/>
          <w:sz w:val="26"/>
          <w:szCs w:val="26"/>
        </w:rPr>
        <w:t>/gazdálkodó szervezet vezetősége</w:t>
      </w:r>
      <w:r w:rsidR="00E43714" w:rsidRPr="009B6465">
        <w:rPr>
          <w:rFonts w:eastAsia="Calibri"/>
          <w:i/>
          <w:sz w:val="26"/>
          <w:szCs w:val="26"/>
        </w:rPr>
        <w:t>]</w:t>
      </w:r>
      <w:r w:rsidRPr="00C00B52">
        <w:rPr>
          <w:i/>
          <w:sz w:val="26"/>
          <w:szCs w:val="26"/>
        </w:rPr>
        <w:t xml:space="preserve"> </w:t>
      </w:r>
      <w:r w:rsidRPr="00FE1CA6">
        <w:rPr>
          <w:sz w:val="26"/>
          <w:szCs w:val="26"/>
        </w:rPr>
        <w:t>részére</w:t>
      </w:r>
    </w:p>
    <w:p w14:paraId="4E6D47E2" w14:textId="77777777" w:rsidR="006075E8" w:rsidRPr="00FE1CA6" w:rsidRDefault="006075E8" w:rsidP="006075E8">
      <w:pPr>
        <w:spacing w:line="240" w:lineRule="auto"/>
        <w:rPr>
          <w:rFonts w:eastAsia="Calibri"/>
          <w:sz w:val="26"/>
          <w:szCs w:val="26"/>
        </w:rPr>
      </w:pPr>
    </w:p>
    <w:p w14:paraId="516B894F" w14:textId="77777777" w:rsidR="006075E8" w:rsidRPr="00FE1CA6" w:rsidRDefault="006075E8" w:rsidP="006075E8">
      <w:pPr>
        <w:spacing w:line="240" w:lineRule="auto"/>
        <w:rPr>
          <w:rFonts w:eastAsia="Calibri"/>
          <w:sz w:val="26"/>
          <w:szCs w:val="26"/>
        </w:rPr>
      </w:pPr>
    </w:p>
    <w:p w14:paraId="257F7E3B" w14:textId="386A4267" w:rsidR="006075E8" w:rsidRPr="00DF69C1" w:rsidRDefault="006075E8" w:rsidP="006075E8">
      <w:pPr>
        <w:spacing w:line="240" w:lineRule="auto"/>
        <w:rPr>
          <w:sz w:val="26"/>
          <w:szCs w:val="26"/>
        </w:rPr>
      </w:pPr>
      <w:r w:rsidRPr="00FE1CA6">
        <w:rPr>
          <w:rFonts w:eastAsia="Calibri"/>
          <w:sz w:val="26"/>
          <w:szCs w:val="26"/>
        </w:rPr>
        <w:t xml:space="preserve">A </w:t>
      </w:r>
      <w:r w:rsidRPr="00FE1CA6">
        <w:rPr>
          <w:rFonts w:eastAsia="Calibri"/>
          <w:i/>
          <w:sz w:val="26"/>
          <w:szCs w:val="26"/>
        </w:rPr>
        <w:t>[</w:t>
      </w:r>
      <w:r w:rsidRPr="001E027A">
        <w:rPr>
          <w:rFonts w:eastAsia="Calibri"/>
          <w:i/>
          <w:color w:val="FF0000"/>
          <w:sz w:val="26"/>
          <w:szCs w:val="26"/>
        </w:rPr>
        <w:t>szerződés</w:t>
      </w:r>
      <w:r w:rsidRPr="00FE1CA6">
        <w:rPr>
          <w:rFonts w:eastAsia="Calibri"/>
          <w:i/>
          <w:color w:val="FF0000"/>
          <w:sz w:val="26"/>
          <w:szCs w:val="26"/>
        </w:rPr>
        <w:t xml:space="preserve"> dátuma</w:t>
      </w:r>
      <w:r w:rsidRPr="009B6465">
        <w:rPr>
          <w:rFonts w:eastAsia="Calibri"/>
          <w:i/>
          <w:sz w:val="26"/>
          <w:szCs w:val="26"/>
        </w:rPr>
        <w:t>]</w:t>
      </w:r>
      <w:proofErr w:type="spellStart"/>
      <w:r w:rsidRPr="00C00B52">
        <w:rPr>
          <w:rFonts w:eastAsia="Calibri"/>
          <w:sz w:val="26"/>
          <w:szCs w:val="26"/>
        </w:rPr>
        <w:t>-n</w:t>
      </w:r>
      <w:proofErr w:type="spellEnd"/>
      <w:r w:rsidRPr="00C00B52">
        <w:rPr>
          <w:rFonts w:eastAsia="Calibri"/>
          <w:sz w:val="26"/>
          <w:szCs w:val="26"/>
        </w:rPr>
        <w:t xml:space="preserve"> kelt</w:t>
      </w:r>
      <w:r w:rsidR="001F2498" w:rsidRPr="00FE1CA6">
        <w:rPr>
          <w:rFonts w:eastAsia="Calibri"/>
          <w:sz w:val="26"/>
          <w:szCs w:val="26"/>
        </w:rPr>
        <w:t>, közöttünk létrejött</w:t>
      </w:r>
      <w:r w:rsidRPr="00FE1CA6">
        <w:rPr>
          <w:rFonts w:eastAsia="Calibri"/>
          <w:sz w:val="26"/>
          <w:szCs w:val="26"/>
        </w:rPr>
        <w:t xml:space="preserve"> megbízási szerződésben foglalt feltételeknek megfelelően elvégeztük </w:t>
      </w:r>
      <w:proofErr w:type="gramStart"/>
      <w:r w:rsidRPr="00FE1CA6">
        <w:rPr>
          <w:rFonts w:eastAsia="Calibri"/>
          <w:sz w:val="26"/>
          <w:szCs w:val="26"/>
        </w:rPr>
        <w:t>a</w:t>
      </w:r>
      <w:r w:rsidRPr="00FE1CA6">
        <w:rPr>
          <w:rFonts w:eastAsia="Calibri"/>
          <w:i/>
          <w:color w:val="FF0000"/>
          <w:sz w:val="26"/>
          <w:szCs w:val="26"/>
        </w:rPr>
        <w:t>(</w:t>
      </w:r>
      <w:proofErr w:type="gramEnd"/>
      <w:r w:rsidRPr="00FE1CA6">
        <w:rPr>
          <w:rFonts w:eastAsia="Calibri"/>
          <w:i/>
          <w:color w:val="FF0000"/>
          <w:sz w:val="26"/>
          <w:szCs w:val="26"/>
        </w:rPr>
        <w:t>z) NÉV (CÍM, ADÓSZÁM)</w:t>
      </w:r>
      <w:r w:rsidRPr="00FE1CA6">
        <w:rPr>
          <w:rFonts w:eastAsia="Calibri"/>
          <w:sz w:val="26"/>
          <w:szCs w:val="26"/>
        </w:rPr>
        <w:t xml:space="preserve"> </w:t>
      </w:r>
      <w:r w:rsidR="00AB698B" w:rsidRPr="00FE1CA6">
        <w:rPr>
          <w:rFonts w:eastAsia="Calibri"/>
          <w:i/>
          <w:sz w:val="26"/>
          <w:szCs w:val="26"/>
        </w:rPr>
        <w:t>[</w:t>
      </w:r>
      <w:r w:rsidRPr="00FE1CA6">
        <w:rPr>
          <w:rFonts w:eastAsia="Calibri"/>
          <w:i/>
          <w:color w:val="FF0000"/>
          <w:sz w:val="26"/>
          <w:szCs w:val="26"/>
        </w:rPr>
        <w:t>gazda/gazdálkodó</w:t>
      </w:r>
      <w:r w:rsidRPr="00AB698B">
        <w:rPr>
          <w:rFonts w:eastAsia="Calibri"/>
          <w:i/>
          <w:color w:val="FF0000"/>
          <w:sz w:val="26"/>
          <w:szCs w:val="26"/>
        </w:rPr>
        <w:t xml:space="preserve"> szervezet</w:t>
      </w:r>
      <w:r w:rsidR="001F2498" w:rsidRPr="001F2498">
        <w:rPr>
          <w:rFonts w:eastAsia="Calibri"/>
          <w:i/>
          <w:color w:val="FF0000"/>
          <w:sz w:val="26"/>
          <w:szCs w:val="26"/>
        </w:rPr>
        <w:t xml:space="preserve"> vezetősége</w:t>
      </w:r>
      <w:r w:rsidR="00AB698B" w:rsidRPr="00DF69C1">
        <w:rPr>
          <w:rFonts w:eastAsia="Calibri"/>
          <w:i/>
          <w:sz w:val="26"/>
          <w:szCs w:val="26"/>
        </w:rPr>
        <w:t>]</w:t>
      </w:r>
      <w:r w:rsidRPr="00DF69C1">
        <w:rPr>
          <w:rFonts w:eastAsia="Calibri"/>
          <w:sz w:val="26"/>
          <w:szCs w:val="26"/>
        </w:rPr>
        <w:t xml:space="preserve"> (továbbiakban: </w:t>
      </w:r>
      <w:r w:rsidR="00AB698B">
        <w:rPr>
          <w:rFonts w:eastAsia="Calibri"/>
          <w:sz w:val="26"/>
          <w:szCs w:val="26"/>
        </w:rPr>
        <w:t>„</w:t>
      </w:r>
      <w:r w:rsidRPr="00DF69C1">
        <w:rPr>
          <w:rFonts w:eastAsia="Calibri"/>
          <w:sz w:val="26"/>
          <w:szCs w:val="26"/>
        </w:rPr>
        <w:t>Megbízó</w:t>
      </w:r>
      <w:r w:rsidR="00AB698B">
        <w:rPr>
          <w:rFonts w:eastAsia="Calibri"/>
          <w:sz w:val="26"/>
          <w:szCs w:val="26"/>
        </w:rPr>
        <w:t>”</w:t>
      </w:r>
      <w:r w:rsidR="002B03DD">
        <w:rPr>
          <w:rFonts w:eastAsia="Calibri"/>
          <w:sz w:val="26"/>
          <w:szCs w:val="26"/>
        </w:rPr>
        <w:t>) által a</w:t>
      </w:r>
      <w:r w:rsidR="00CB7818">
        <w:rPr>
          <w:rFonts w:eastAsia="Calibri"/>
          <w:sz w:val="26"/>
          <w:szCs w:val="26"/>
        </w:rPr>
        <w:t>z</w:t>
      </w:r>
      <w:r w:rsidR="002B03DD">
        <w:rPr>
          <w:rFonts w:eastAsia="Calibri"/>
          <w:sz w:val="26"/>
          <w:szCs w:val="26"/>
        </w:rPr>
        <w:t xml:space="preserve"> </w:t>
      </w:r>
      <w:r w:rsidR="00CB7818">
        <w:rPr>
          <w:rFonts w:eastAsia="Calibri"/>
          <w:sz w:val="26"/>
          <w:szCs w:val="26"/>
        </w:rPr>
        <w:t>Agárkamara Alapszabályában rögzítettek szerint</w:t>
      </w:r>
      <w:r w:rsidR="00DE3908">
        <w:rPr>
          <w:rFonts w:eastAsia="Calibri"/>
          <w:sz w:val="26"/>
          <w:szCs w:val="26"/>
        </w:rPr>
        <w:t>,</w:t>
      </w:r>
      <w:r w:rsidR="00CB7818">
        <w:rPr>
          <w:rFonts w:eastAsia="Calibri"/>
          <w:sz w:val="26"/>
          <w:szCs w:val="26"/>
        </w:rPr>
        <w:t xml:space="preserve"> az </w:t>
      </w:r>
      <w:r w:rsidR="002B03DD">
        <w:rPr>
          <w:rFonts w:eastAsia="Calibri"/>
          <w:sz w:val="26"/>
          <w:szCs w:val="26"/>
        </w:rPr>
        <w:t xml:space="preserve">agrárkamarai </w:t>
      </w:r>
      <w:r w:rsidRPr="00DF69C1">
        <w:rPr>
          <w:rFonts w:eastAsia="Calibri"/>
          <w:sz w:val="26"/>
          <w:szCs w:val="26"/>
        </w:rPr>
        <w:t>tagdíjfizetés</w:t>
      </w:r>
      <w:r w:rsidR="00DE3908">
        <w:rPr>
          <w:rFonts w:eastAsia="Calibri"/>
          <w:sz w:val="26"/>
          <w:szCs w:val="26"/>
        </w:rPr>
        <w:t>i kötelezettség</w:t>
      </w:r>
      <w:r w:rsidRPr="00DF69C1">
        <w:rPr>
          <w:rFonts w:eastAsia="Calibri"/>
          <w:sz w:val="26"/>
          <w:szCs w:val="26"/>
        </w:rPr>
        <w:t xml:space="preserve"> </w:t>
      </w:r>
      <w:r w:rsidR="00CB7818">
        <w:rPr>
          <w:rFonts w:eastAsia="Calibri"/>
          <w:sz w:val="26"/>
          <w:szCs w:val="26"/>
        </w:rPr>
        <w:t xml:space="preserve">nettó árbevétel </w:t>
      </w:r>
      <w:r w:rsidRPr="00DF69C1">
        <w:rPr>
          <w:rFonts w:eastAsia="Calibri"/>
          <w:sz w:val="26"/>
          <w:szCs w:val="26"/>
        </w:rPr>
        <w:t>alapjának meghatározásához elkészített</w:t>
      </w:r>
      <w:r w:rsidR="001F2498">
        <w:rPr>
          <w:rFonts w:eastAsia="Calibri"/>
          <w:sz w:val="26"/>
          <w:szCs w:val="26"/>
        </w:rPr>
        <w:t xml:space="preserve"> és</w:t>
      </w:r>
      <w:r w:rsidR="00CB7818">
        <w:rPr>
          <w:rFonts w:eastAsia="Calibri"/>
          <w:sz w:val="26"/>
          <w:szCs w:val="26"/>
        </w:rPr>
        <w:t xml:space="preserve"> az Agrárkamarához benyújtandó</w:t>
      </w:r>
      <w:r w:rsidRPr="00DF69C1">
        <w:rPr>
          <w:rFonts w:eastAsia="Calibri"/>
          <w:sz w:val="26"/>
          <w:szCs w:val="26"/>
        </w:rPr>
        <w:t xml:space="preserve"> bevételmegosztás</w:t>
      </w:r>
      <w:r w:rsidR="00DE3908">
        <w:rPr>
          <w:rFonts w:eastAsia="Calibri"/>
          <w:sz w:val="26"/>
          <w:szCs w:val="26"/>
        </w:rPr>
        <w:t>nak a</w:t>
      </w:r>
      <w:r w:rsidRPr="00DF69C1">
        <w:rPr>
          <w:rFonts w:eastAsia="Calibri"/>
          <w:sz w:val="26"/>
          <w:szCs w:val="26"/>
        </w:rPr>
        <w:t xml:space="preserve"> célvizsgálatát</w:t>
      </w:r>
      <w:r w:rsidR="00CB7818">
        <w:rPr>
          <w:rFonts w:eastAsia="Calibri"/>
          <w:sz w:val="26"/>
          <w:szCs w:val="26"/>
        </w:rPr>
        <w:t>.</w:t>
      </w:r>
      <w:r w:rsidRPr="00DF69C1">
        <w:rPr>
          <w:rFonts w:eastAsia="Calibri"/>
          <w:sz w:val="26"/>
          <w:szCs w:val="26"/>
        </w:rPr>
        <w:t xml:space="preserve"> </w:t>
      </w:r>
      <w:r w:rsidR="00DE3908">
        <w:rPr>
          <w:rFonts w:eastAsia="Calibri"/>
          <w:sz w:val="26"/>
          <w:szCs w:val="26"/>
        </w:rPr>
        <w:t>C</w:t>
      </w:r>
      <w:r w:rsidR="00CB7818">
        <w:rPr>
          <w:rFonts w:eastAsia="Calibri"/>
          <w:sz w:val="26"/>
          <w:szCs w:val="26"/>
        </w:rPr>
        <w:t>élvizsgálatunk során a</w:t>
      </w:r>
      <w:r w:rsidRPr="00DF69C1">
        <w:rPr>
          <w:rFonts w:eastAsia="Calibri"/>
          <w:sz w:val="26"/>
          <w:szCs w:val="26"/>
        </w:rPr>
        <w:t xml:space="preserve">z </w:t>
      </w:r>
      <w:r w:rsidR="001F2498" w:rsidRPr="00DF69C1">
        <w:rPr>
          <w:rFonts w:eastAsia="Calibri"/>
          <w:i/>
          <w:sz w:val="26"/>
          <w:szCs w:val="26"/>
        </w:rPr>
        <w:t>[</w:t>
      </w:r>
      <w:r w:rsidRPr="00DF69C1">
        <w:rPr>
          <w:rFonts w:eastAsia="Calibri"/>
          <w:sz w:val="26"/>
          <w:szCs w:val="26"/>
        </w:rPr>
        <w:t>Ön</w:t>
      </w:r>
      <w:r w:rsidR="001F2498">
        <w:rPr>
          <w:rFonts w:eastAsia="Calibri"/>
          <w:sz w:val="26"/>
          <w:szCs w:val="26"/>
        </w:rPr>
        <w:t>nel/Ön</w:t>
      </w:r>
      <w:r w:rsidRPr="00DF69C1">
        <w:rPr>
          <w:rFonts w:eastAsia="Calibri"/>
          <w:sz w:val="26"/>
          <w:szCs w:val="26"/>
        </w:rPr>
        <w:t>ökkel</w:t>
      </w:r>
      <w:r w:rsidR="001F2498" w:rsidRPr="00DF69C1">
        <w:rPr>
          <w:rFonts w:eastAsia="Calibri"/>
          <w:i/>
          <w:sz w:val="26"/>
          <w:szCs w:val="26"/>
        </w:rPr>
        <w:t>]</w:t>
      </w:r>
      <w:r w:rsidRPr="00DF69C1">
        <w:rPr>
          <w:rFonts w:eastAsia="Calibri"/>
          <w:sz w:val="26"/>
          <w:szCs w:val="26"/>
        </w:rPr>
        <w:t xml:space="preserve"> való megállapodás szerinti, </w:t>
      </w:r>
      <w:r w:rsidR="00CB7818" w:rsidRPr="00DF69C1">
        <w:rPr>
          <w:rFonts w:eastAsia="Calibri"/>
          <w:sz w:val="26"/>
          <w:szCs w:val="26"/>
        </w:rPr>
        <w:t>lentebb részletezett</w:t>
      </w:r>
      <w:r w:rsidR="00CB7818" w:rsidRPr="00DF69C1" w:rsidDel="00CB7818">
        <w:rPr>
          <w:rFonts w:eastAsia="Calibri"/>
          <w:sz w:val="26"/>
          <w:szCs w:val="26"/>
        </w:rPr>
        <w:t xml:space="preserve"> </w:t>
      </w:r>
      <w:r w:rsidRPr="00DF69C1">
        <w:rPr>
          <w:rFonts w:eastAsia="Calibri"/>
          <w:sz w:val="26"/>
          <w:szCs w:val="26"/>
        </w:rPr>
        <w:t>vizsgálati eljárásokat</w:t>
      </w:r>
      <w:r w:rsidR="00CB7818">
        <w:rPr>
          <w:rFonts w:eastAsia="Calibri"/>
          <w:sz w:val="26"/>
          <w:szCs w:val="26"/>
        </w:rPr>
        <w:t xml:space="preserve"> hajtottuk végre</w:t>
      </w:r>
      <w:r w:rsidRPr="00DF69C1">
        <w:rPr>
          <w:rFonts w:eastAsia="Calibri"/>
          <w:sz w:val="26"/>
          <w:szCs w:val="26"/>
        </w:rPr>
        <w:t>.</w:t>
      </w:r>
    </w:p>
    <w:p w14:paraId="271A71CE" w14:textId="77777777" w:rsidR="006075E8" w:rsidRPr="00DF69C1" w:rsidRDefault="006075E8" w:rsidP="006075E8">
      <w:pPr>
        <w:spacing w:line="240" w:lineRule="auto"/>
        <w:rPr>
          <w:sz w:val="26"/>
          <w:szCs w:val="26"/>
        </w:rPr>
      </w:pPr>
    </w:p>
    <w:p w14:paraId="3C8CB38B" w14:textId="77777777" w:rsidR="006075E8" w:rsidRPr="00DF69C1" w:rsidRDefault="006075E8" w:rsidP="006075E8">
      <w:pPr>
        <w:spacing w:line="240" w:lineRule="auto"/>
        <w:rPr>
          <w:b/>
          <w:sz w:val="26"/>
          <w:szCs w:val="26"/>
        </w:rPr>
      </w:pPr>
      <w:r w:rsidRPr="00DF69C1">
        <w:rPr>
          <w:b/>
          <w:sz w:val="26"/>
          <w:szCs w:val="26"/>
        </w:rPr>
        <w:t>A vizsgálat célja</w:t>
      </w:r>
    </w:p>
    <w:p w14:paraId="7CD0AED0" w14:textId="77777777" w:rsidR="006075E8" w:rsidRPr="00DF69C1" w:rsidRDefault="006075E8" w:rsidP="006075E8">
      <w:pPr>
        <w:spacing w:line="240" w:lineRule="auto"/>
        <w:rPr>
          <w:sz w:val="26"/>
          <w:szCs w:val="26"/>
        </w:rPr>
      </w:pPr>
    </w:p>
    <w:p w14:paraId="6CCF612A" w14:textId="05E5054A" w:rsidR="006075E8" w:rsidRPr="00204F0E" w:rsidRDefault="006075E8" w:rsidP="006075E8">
      <w:pPr>
        <w:spacing w:line="240" w:lineRule="auto"/>
        <w:rPr>
          <w:sz w:val="26"/>
          <w:szCs w:val="26"/>
        </w:rPr>
      </w:pPr>
      <w:r w:rsidRPr="00DF69C1">
        <w:rPr>
          <w:sz w:val="26"/>
          <w:szCs w:val="26"/>
        </w:rPr>
        <w:t>A vizsgálati eljárásokat kizárólag azzal a céllal végeztük el, hogy a Megbízó a</w:t>
      </w:r>
      <w:r w:rsidR="00486105">
        <w:rPr>
          <w:sz w:val="26"/>
          <w:szCs w:val="26"/>
        </w:rPr>
        <w:t xml:space="preserve"> kön</w:t>
      </w:r>
      <w:r w:rsidR="00BD5522">
        <w:rPr>
          <w:sz w:val="26"/>
          <w:szCs w:val="26"/>
        </w:rPr>
        <w:t>y</w:t>
      </w:r>
      <w:r w:rsidR="00486105">
        <w:rPr>
          <w:sz w:val="26"/>
          <w:szCs w:val="26"/>
        </w:rPr>
        <w:t>vvizsgálónak a</w:t>
      </w:r>
      <w:r w:rsidRPr="00DF69C1">
        <w:rPr>
          <w:sz w:val="26"/>
          <w:szCs w:val="26"/>
        </w:rPr>
        <w:t xml:space="preserve"> </w:t>
      </w:r>
      <w:r w:rsidR="00685588">
        <w:rPr>
          <w:sz w:val="26"/>
          <w:szCs w:val="26"/>
        </w:rPr>
        <w:t xml:space="preserve">jelen </w:t>
      </w:r>
      <w:r w:rsidRPr="00DF69C1">
        <w:rPr>
          <w:sz w:val="26"/>
          <w:szCs w:val="26"/>
        </w:rPr>
        <w:t>ténymegállapításokról szóló jelentés</w:t>
      </w:r>
      <w:r w:rsidR="00486105">
        <w:rPr>
          <w:sz w:val="26"/>
          <w:szCs w:val="26"/>
        </w:rPr>
        <w:t>é</w:t>
      </w:r>
      <w:r w:rsidRPr="00DF69C1">
        <w:rPr>
          <w:sz w:val="26"/>
          <w:szCs w:val="26"/>
        </w:rPr>
        <w:t>t a</w:t>
      </w:r>
      <w:r w:rsidR="007754D0">
        <w:rPr>
          <w:sz w:val="26"/>
          <w:szCs w:val="26"/>
        </w:rPr>
        <w:t>z Agrárkamara Alapszabályában rögzített módon felhasználhassa az agrárkamarai</w:t>
      </w:r>
      <w:r w:rsidRPr="00DF69C1">
        <w:rPr>
          <w:sz w:val="26"/>
          <w:szCs w:val="26"/>
        </w:rPr>
        <w:t xml:space="preserve"> tagdíjfizetés</w:t>
      </w:r>
      <w:r w:rsidR="007754D0">
        <w:rPr>
          <w:sz w:val="26"/>
          <w:szCs w:val="26"/>
        </w:rPr>
        <w:t>i kötelezettsége</w:t>
      </w:r>
      <w:r w:rsidRPr="00DF69C1">
        <w:rPr>
          <w:sz w:val="26"/>
          <w:szCs w:val="26"/>
        </w:rPr>
        <w:t xml:space="preserve"> </w:t>
      </w:r>
      <w:r w:rsidR="007754D0" w:rsidRPr="00DF69C1">
        <w:rPr>
          <w:sz w:val="26"/>
          <w:szCs w:val="26"/>
        </w:rPr>
        <w:t xml:space="preserve">kedvezményes </w:t>
      </w:r>
      <w:r w:rsidR="007754D0">
        <w:rPr>
          <w:sz w:val="26"/>
          <w:szCs w:val="26"/>
        </w:rPr>
        <w:t xml:space="preserve">nettó árbevétel </w:t>
      </w:r>
      <w:r w:rsidRPr="00DF69C1">
        <w:rPr>
          <w:sz w:val="26"/>
          <w:szCs w:val="26"/>
        </w:rPr>
        <w:t>alap</w:t>
      </w:r>
      <w:r w:rsidR="007754D0">
        <w:rPr>
          <w:sz w:val="26"/>
          <w:szCs w:val="26"/>
        </w:rPr>
        <w:t>jának</w:t>
      </w:r>
      <w:r w:rsidRPr="00DF69C1">
        <w:rPr>
          <w:sz w:val="26"/>
          <w:szCs w:val="26"/>
        </w:rPr>
        <w:t xml:space="preserve"> </w:t>
      </w:r>
      <w:r w:rsidR="00DA5020">
        <w:rPr>
          <w:sz w:val="26"/>
          <w:szCs w:val="26"/>
        </w:rPr>
        <w:t xml:space="preserve">a </w:t>
      </w:r>
      <w:r w:rsidRPr="00DF69C1">
        <w:rPr>
          <w:sz w:val="26"/>
          <w:szCs w:val="26"/>
        </w:rPr>
        <w:t>meghatározás</w:t>
      </w:r>
      <w:r w:rsidR="007754D0">
        <w:rPr>
          <w:sz w:val="26"/>
          <w:szCs w:val="26"/>
        </w:rPr>
        <w:t>ához</w:t>
      </w:r>
      <w:r w:rsidRPr="00DF69C1">
        <w:rPr>
          <w:sz w:val="26"/>
          <w:szCs w:val="26"/>
        </w:rPr>
        <w:t xml:space="preserve"> a</w:t>
      </w:r>
      <w:r w:rsidR="007754D0">
        <w:rPr>
          <w:sz w:val="26"/>
          <w:szCs w:val="26"/>
        </w:rPr>
        <w:t>z Agrárkamara</w:t>
      </w:r>
      <w:r w:rsidRPr="00DF69C1">
        <w:rPr>
          <w:sz w:val="26"/>
          <w:szCs w:val="26"/>
        </w:rPr>
        <w:t xml:space="preserve"> </w:t>
      </w:r>
      <w:r w:rsidR="007754D0">
        <w:rPr>
          <w:sz w:val="26"/>
          <w:szCs w:val="26"/>
        </w:rPr>
        <w:t>felé teljesítendő</w:t>
      </w:r>
      <w:r w:rsidRPr="00DF69C1">
        <w:rPr>
          <w:sz w:val="26"/>
          <w:szCs w:val="26"/>
        </w:rPr>
        <w:t xml:space="preserve"> tagdíjbevallási eljárás</w:t>
      </w:r>
      <w:r w:rsidR="007754D0">
        <w:rPr>
          <w:sz w:val="26"/>
          <w:szCs w:val="26"/>
        </w:rPr>
        <w:t>a</w:t>
      </w:r>
      <w:r w:rsidRPr="00DF69C1">
        <w:rPr>
          <w:sz w:val="26"/>
          <w:szCs w:val="26"/>
        </w:rPr>
        <w:t xml:space="preserve"> során.</w:t>
      </w:r>
    </w:p>
    <w:p w14:paraId="6ACF6EFB" w14:textId="77777777" w:rsidR="006075E8" w:rsidRDefault="006075E8" w:rsidP="006075E8">
      <w:pPr>
        <w:spacing w:line="240" w:lineRule="auto"/>
        <w:rPr>
          <w:sz w:val="26"/>
          <w:szCs w:val="26"/>
        </w:rPr>
      </w:pPr>
    </w:p>
    <w:p w14:paraId="32E19496" w14:textId="77777777" w:rsidR="006075E8" w:rsidRDefault="006075E8" w:rsidP="006075E8">
      <w:pPr>
        <w:spacing w:line="240" w:lineRule="auto"/>
        <w:rPr>
          <w:sz w:val="26"/>
          <w:szCs w:val="26"/>
        </w:rPr>
      </w:pPr>
    </w:p>
    <w:p w14:paraId="130E0CA5" w14:textId="77777777" w:rsidR="006075E8" w:rsidRPr="00204F0E" w:rsidRDefault="006075E8" w:rsidP="006075E8">
      <w:pPr>
        <w:spacing w:line="240" w:lineRule="auto"/>
        <w:rPr>
          <w:b/>
          <w:sz w:val="26"/>
          <w:szCs w:val="26"/>
        </w:rPr>
      </w:pPr>
      <w:r w:rsidRPr="00204F0E">
        <w:rPr>
          <w:b/>
          <w:sz w:val="26"/>
          <w:szCs w:val="26"/>
        </w:rPr>
        <w:t>A Megbízó feladata és felelőssége</w:t>
      </w:r>
    </w:p>
    <w:p w14:paraId="1D07DABA" w14:textId="77777777" w:rsidR="006075E8" w:rsidRPr="00204F0E" w:rsidRDefault="006075E8" w:rsidP="006075E8">
      <w:pPr>
        <w:spacing w:line="240" w:lineRule="auto"/>
        <w:rPr>
          <w:sz w:val="26"/>
          <w:szCs w:val="26"/>
        </w:rPr>
      </w:pPr>
    </w:p>
    <w:p w14:paraId="44564394" w14:textId="4120762C" w:rsidR="00AB371E" w:rsidRDefault="006075E8" w:rsidP="006075E8">
      <w:pPr>
        <w:spacing w:line="240" w:lineRule="auto"/>
        <w:rPr>
          <w:i/>
          <w:sz w:val="26"/>
          <w:szCs w:val="26"/>
        </w:rPr>
      </w:pPr>
      <w:r w:rsidRPr="00204F0E">
        <w:rPr>
          <w:sz w:val="26"/>
          <w:szCs w:val="26"/>
        </w:rPr>
        <w:t xml:space="preserve">A </w:t>
      </w:r>
      <w:r w:rsidR="00D65BF3">
        <w:rPr>
          <w:sz w:val="26"/>
          <w:szCs w:val="26"/>
        </w:rPr>
        <w:t>M</w:t>
      </w:r>
      <w:r w:rsidRPr="00204F0E">
        <w:rPr>
          <w:sz w:val="26"/>
          <w:szCs w:val="26"/>
        </w:rPr>
        <w:t>egbízó feladata és felelőssége a</w:t>
      </w:r>
      <w:r w:rsidR="00636DD4">
        <w:rPr>
          <w:sz w:val="26"/>
          <w:szCs w:val="26"/>
        </w:rPr>
        <w:t xml:space="preserve">z </w:t>
      </w:r>
      <w:r w:rsidR="00122F5F">
        <w:rPr>
          <w:sz w:val="26"/>
          <w:szCs w:val="26"/>
        </w:rPr>
        <w:t>Agrárkamara</w:t>
      </w:r>
      <w:r w:rsidRPr="00204F0E">
        <w:rPr>
          <w:sz w:val="26"/>
          <w:szCs w:val="26"/>
        </w:rPr>
        <w:t xml:space="preserve"> részére történő </w:t>
      </w:r>
      <w:r w:rsidR="00122F5F">
        <w:rPr>
          <w:sz w:val="26"/>
          <w:szCs w:val="26"/>
        </w:rPr>
        <w:t xml:space="preserve">kedvezményes </w:t>
      </w:r>
      <w:r w:rsidRPr="00204F0E">
        <w:rPr>
          <w:sz w:val="26"/>
          <w:szCs w:val="26"/>
        </w:rPr>
        <w:t xml:space="preserve">tagdíjfizetés </w:t>
      </w:r>
      <w:r w:rsidR="00122F5F">
        <w:rPr>
          <w:sz w:val="26"/>
          <w:szCs w:val="26"/>
        </w:rPr>
        <w:t xml:space="preserve">nettó árbevétel </w:t>
      </w:r>
      <w:r w:rsidRPr="00204F0E">
        <w:rPr>
          <w:sz w:val="26"/>
          <w:szCs w:val="26"/>
        </w:rPr>
        <w:t xml:space="preserve">alapjának meghatározásához szükséges </w:t>
      </w:r>
      <w:proofErr w:type="spellStart"/>
      <w:r w:rsidRPr="001E027A">
        <w:rPr>
          <w:sz w:val="26"/>
          <w:szCs w:val="26"/>
        </w:rPr>
        <w:t>bevételmegosztás</w:t>
      </w:r>
      <w:r w:rsidR="00122F5F" w:rsidRPr="001E027A">
        <w:rPr>
          <w:sz w:val="26"/>
          <w:szCs w:val="26"/>
        </w:rPr>
        <w:t>i</w:t>
      </w:r>
      <w:proofErr w:type="spellEnd"/>
      <w:r w:rsidR="00122F5F" w:rsidRPr="001E027A">
        <w:rPr>
          <w:sz w:val="26"/>
          <w:szCs w:val="26"/>
        </w:rPr>
        <w:t xml:space="preserve"> </w:t>
      </w:r>
      <w:r w:rsidR="00122F5F" w:rsidRPr="0077343B">
        <w:rPr>
          <w:sz w:val="26"/>
          <w:szCs w:val="26"/>
        </w:rPr>
        <w:t>kimutatás</w:t>
      </w:r>
      <w:r w:rsidRPr="009E729E">
        <w:rPr>
          <w:sz w:val="26"/>
          <w:szCs w:val="26"/>
        </w:rPr>
        <w:t xml:space="preserve"> </w:t>
      </w:r>
      <w:r w:rsidR="00122F5F" w:rsidRPr="009E729E">
        <w:rPr>
          <w:sz w:val="26"/>
          <w:szCs w:val="26"/>
        </w:rPr>
        <w:t xml:space="preserve">(a továbbiakban: </w:t>
      </w:r>
      <w:r w:rsidR="002A3AB4">
        <w:rPr>
          <w:sz w:val="26"/>
          <w:szCs w:val="26"/>
        </w:rPr>
        <w:t>„</w:t>
      </w:r>
      <w:proofErr w:type="spellStart"/>
      <w:r w:rsidR="002A3AB4">
        <w:rPr>
          <w:sz w:val="26"/>
          <w:szCs w:val="26"/>
        </w:rPr>
        <w:t>bevételmegosztási</w:t>
      </w:r>
      <w:proofErr w:type="spellEnd"/>
      <w:r w:rsidR="002A3AB4">
        <w:rPr>
          <w:sz w:val="26"/>
          <w:szCs w:val="26"/>
        </w:rPr>
        <w:t xml:space="preserve"> kimutatás” vagy </w:t>
      </w:r>
      <w:r w:rsidR="00122F5F" w:rsidRPr="009E729E">
        <w:rPr>
          <w:sz w:val="26"/>
          <w:szCs w:val="26"/>
        </w:rPr>
        <w:t xml:space="preserve">„Kimutatás”) valós tényeknek megfelelő </w:t>
      </w:r>
      <w:r w:rsidRPr="009E729E">
        <w:rPr>
          <w:sz w:val="26"/>
          <w:szCs w:val="26"/>
        </w:rPr>
        <w:t>elkészítése</w:t>
      </w:r>
      <w:r w:rsidR="002A3AB4">
        <w:rPr>
          <w:sz w:val="26"/>
          <w:szCs w:val="26"/>
        </w:rPr>
        <w:t xml:space="preserve"> és</w:t>
      </w:r>
      <w:r w:rsidRPr="009E729E">
        <w:rPr>
          <w:sz w:val="26"/>
          <w:szCs w:val="26"/>
        </w:rPr>
        <w:t xml:space="preserve"> a</w:t>
      </w:r>
      <w:r w:rsidR="00122F5F" w:rsidRPr="009E729E">
        <w:rPr>
          <w:sz w:val="26"/>
          <w:szCs w:val="26"/>
        </w:rPr>
        <w:t xml:space="preserve"> Kimutatás alapját képező számviteli alap</w:t>
      </w:r>
      <w:r w:rsidRPr="002A3AB4">
        <w:rPr>
          <w:sz w:val="26"/>
          <w:szCs w:val="26"/>
        </w:rPr>
        <w:t>bizonylatok megfelelő csoportosítása (agrárgazdasági</w:t>
      </w:r>
      <w:r w:rsidR="00122F5F" w:rsidRPr="002A3AB4">
        <w:rPr>
          <w:sz w:val="26"/>
          <w:szCs w:val="26"/>
        </w:rPr>
        <w:t>-</w:t>
      </w:r>
      <w:r w:rsidRPr="002A3AB4">
        <w:rPr>
          <w:sz w:val="26"/>
          <w:szCs w:val="26"/>
        </w:rPr>
        <w:t>, illetve nem agrárgazdasági tevékenységből származó bevétellel kapcsolatos bizonylatok</w:t>
      </w:r>
      <w:r w:rsidR="00122F5F" w:rsidRPr="002A3AB4">
        <w:rPr>
          <w:sz w:val="26"/>
          <w:szCs w:val="26"/>
        </w:rPr>
        <w:t xml:space="preserve"> elkülönítése</w:t>
      </w:r>
      <w:r w:rsidRPr="002A3AB4">
        <w:rPr>
          <w:sz w:val="26"/>
          <w:szCs w:val="26"/>
        </w:rPr>
        <w:t>)</w:t>
      </w:r>
      <w:r w:rsidR="002A3AB4">
        <w:rPr>
          <w:sz w:val="26"/>
          <w:szCs w:val="26"/>
        </w:rPr>
        <w:t xml:space="preserve">. </w:t>
      </w:r>
      <w:r w:rsidRPr="00DF69C1">
        <w:rPr>
          <w:sz w:val="26"/>
          <w:szCs w:val="26"/>
        </w:rPr>
        <w:t>Ennek</w:t>
      </w:r>
      <w:r w:rsidRPr="00204F0E">
        <w:rPr>
          <w:sz w:val="26"/>
          <w:szCs w:val="26"/>
        </w:rPr>
        <w:t xml:space="preserve"> során a </w:t>
      </w:r>
      <w:r w:rsidR="00D65BF3">
        <w:rPr>
          <w:sz w:val="26"/>
          <w:szCs w:val="26"/>
        </w:rPr>
        <w:t>M</w:t>
      </w:r>
      <w:r w:rsidRPr="00204F0E">
        <w:rPr>
          <w:sz w:val="26"/>
          <w:szCs w:val="26"/>
        </w:rPr>
        <w:t xml:space="preserve">egbízó </w:t>
      </w:r>
      <w:r w:rsidR="00122F5F">
        <w:rPr>
          <w:sz w:val="26"/>
          <w:szCs w:val="26"/>
        </w:rPr>
        <w:t xml:space="preserve">köteles figyelemmel lenni </w:t>
      </w:r>
      <w:r w:rsidRPr="00204F0E">
        <w:rPr>
          <w:sz w:val="26"/>
          <w:szCs w:val="26"/>
        </w:rPr>
        <w:t>az irányadó hatályos jogszabály</w:t>
      </w:r>
      <w:r w:rsidR="00122F5F">
        <w:rPr>
          <w:sz w:val="26"/>
          <w:szCs w:val="26"/>
        </w:rPr>
        <w:t>ok</w:t>
      </w:r>
      <w:r w:rsidRPr="00204F0E">
        <w:rPr>
          <w:sz w:val="26"/>
          <w:szCs w:val="26"/>
        </w:rPr>
        <w:t xml:space="preserve"> és </w:t>
      </w:r>
      <w:r w:rsidR="00122F5F">
        <w:rPr>
          <w:sz w:val="26"/>
          <w:szCs w:val="26"/>
        </w:rPr>
        <w:t>az Agrárkamara</w:t>
      </w:r>
      <w:r w:rsidRPr="00204F0E">
        <w:rPr>
          <w:sz w:val="26"/>
          <w:szCs w:val="26"/>
        </w:rPr>
        <w:t xml:space="preserve"> </w:t>
      </w:r>
      <w:r w:rsidR="00122F5F">
        <w:rPr>
          <w:sz w:val="26"/>
          <w:szCs w:val="26"/>
        </w:rPr>
        <w:t>A</w:t>
      </w:r>
      <w:r w:rsidRPr="00204F0E">
        <w:rPr>
          <w:sz w:val="26"/>
          <w:szCs w:val="26"/>
        </w:rPr>
        <w:t>lapszabály</w:t>
      </w:r>
      <w:r w:rsidR="00122F5F">
        <w:rPr>
          <w:sz w:val="26"/>
          <w:szCs w:val="26"/>
        </w:rPr>
        <w:t>ában foglalt vonatkozó</w:t>
      </w:r>
      <w:r w:rsidRPr="00204F0E">
        <w:rPr>
          <w:sz w:val="26"/>
          <w:szCs w:val="26"/>
        </w:rPr>
        <w:t xml:space="preserve"> rendelkezések be</w:t>
      </w:r>
      <w:r w:rsidR="00122F5F">
        <w:rPr>
          <w:sz w:val="26"/>
          <w:szCs w:val="26"/>
        </w:rPr>
        <w:t>tartására</w:t>
      </w:r>
      <w:r w:rsidRPr="00204F0E">
        <w:rPr>
          <w:sz w:val="26"/>
          <w:szCs w:val="26"/>
        </w:rPr>
        <w:t xml:space="preserve">. A Megbízó köteles a </w:t>
      </w:r>
      <w:proofErr w:type="spellStart"/>
      <w:r w:rsidRPr="00204F0E">
        <w:rPr>
          <w:sz w:val="26"/>
          <w:szCs w:val="26"/>
        </w:rPr>
        <w:t>bevételmegosztás</w:t>
      </w:r>
      <w:r w:rsidR="00A010F5">
        <w:rPr>
          <w:sz w:val="26"/>
          <w:szCs w:val="26"/>
        </w:rPr>
        <w:t>i</w:t>
      </w:r>
      <w:proofErr w:type="spellEnd"/>
      <w:r w:rsidR="00A010F5">
        <w:rPr>
          <w:sz w:val="26"/>
          <w:szCs w:val="26"/>
        </w:rPr>
        <w:t xml:space="preserve"> kimutatást</w:t>
      </w:r>
      <w:r w:rsidR="002A3AB4">
        <w:rPr>
          <w:sz w:val="26"/>
          <w:szCs w:val="26"/>
        </w:rPr>
        <w:t xml:space="preserve"> és a kimutatásnak megfelelően csoportosított formában az </w:t>
      </w:r>
      <w:r w:rsidRPr="00204F0E">
        <w:rPr>
          <w:sz w:val="26"/>
          <w:szCs w:val="26"/>
        </w:rPr>
        <w:t xml:space="preserve">egyes </w:t>
      </w:r>
      <w:r w:rsidR="006326BD">
        <w:rPr>
          <w:sz w:val="26"/>
          <w:szCs w:val="26"/>
        </w:rPr>
        <w:t xml:space="preserve">alátámasztó </w:t>
      </w:r>
      <w:proofErr w:type="gramStart"/>
      <w:r w:rsidRPr="00204F0E">
        <w:rPr>
          <w:sz w:val="26"/>
          <w:szCs w:val="26"/>
        </w:rPr>
        <w:t xml:space="preserve">bizonylatokat </w:t>
      </w:r>
      <w:r w:rsidR="002A3AB4">
        <w:rPr>
          <w:sz w:val="26"/>
          <w:szCs w:val="26"/>
        </w:rPr>
        <w:t>,</w:t>
      </w:r>
      <w:proofErr w:type="gramEnd"/>
      <w:r w:rsidR="002A3AB4">
        <w:rPr>
          <w:sz w:val="26"/>
          <w:szCs w:val="26"/>
        </w:rPr>
        <w:t xml:space="preserve"> valamint </w:t>
      </w:r>
      <w:r w:rsidRPr="00204F0E">
        <w:rPr>
          <w:sz w:val="26"/>
          <w:szCs w:val="26"/>
        </w:rPr>
        <w:t>igény esetén a bizonylatok alapját képező dokumentumokat (szerződés, szállítólevél, teljesítésigazolás, stb</w:t>
      </w:r>
      <w:r>
        <w:rPr>
          <w:sz w:val="26"/>
          <w:szCs w:val="26"/>
        </w:rPr>
        <w:t>.</w:t>
      </w:r>
      <w:r w:rsidRPr="00204F0E">
        <w:rPr>
          <w:sz w:val="26"/>
          <w:szCs w:val="26"/>
        </w:rPr>
        <w:t xml:space="preserve">) a könyvvizsgáló </w:t>
      </w:r>
      <w:r w:rsidRPr="00BD5522">
        <w:rPr>
          <w:sz w:val="26"/>
          <w:szCs w:val="26"/>
        </w:rPr>
        <w:t xml:space="preserve">rendelkezésére bocsátani. </w:t>
      </w:r>
      <w:r w:rsidRPr="0077343B">
        <w:rPr>
          <w:i/>
          <w:sz w:val="26"/>
          <w:szCs w:val="26"/>
          <w:highlight w:val="cyan"/>
        </w:rPr>
        <w:t>[</w:t>
      </w:r>
      <w:proofErr w:type="gramStart"/>
      <w:r w:rsidRPr="0077343B">
        <w:rPr>
          <w:i/>
          <w:sz w:val="26"/>
          <w:szCs w:val="26"/>
          <w:highlight w:val="cyan"/>
        </w:rPr>
        <w:t xml:space="preserve">Az </w:t>
      </w:r>
      <w:r w:rsidR="00B223FA" w:rsidRPr="0077343B">
        <w:rPr>
          <w:i/>
          <w:sz w:val="26"/>
          <w:szCs w:val="26"/>
          <w:highlight w:val="cyan"/>
        </w:rPr>
        <w:t xml:space="preserve">egyszeres könyvvitelt (pénzforgalmi nyilvántartást) vezető </w:t>
      </w:r>
      <w:r w:rsidR="00AC696F" w:rsidRPr="0077343B">
        <w:rPr>
          <w:i/>
          <w:sz w:val="26"/>
          <w:szCs w:val="26"/>
          <w:highlight w:val="cyan"/>
        </w:rPr>
        <w:t>[</w:t>
      </w:r>
      <w:r w:rsidRPr="0077343B">
        <w:rPr>
          <w:i/>
          <w:sz w:val="26"/>
          <w:szCs w:val="26"/>
          <w:highlight w:val="cyan"/>
        </w:rPr>
        <w:t>őstermelő / egyéni vállalkozó</w:t>
      </w:r>
      <w:r w:rsidR="00AC696F" w:rsidRPr="0077343B">
        <w:rPr>
          <w:i/>
          <w:sz w:val="26"/>
          <w:szCs w:val="26"/>
          <w:highlight w:val="cyan"/>
        </w:rPr>
        <w:t>]</w:t>
      </w:r>
      <w:r w:rsidRPr="0077343B">
        <w:rPr>
          <w:i/>
          <w:sz w:val="26"/>
          <w:szCs w:val="26"/>
          <w:highlight w:val="cyan"/>
        </w:rPr>
        <w:t xml:space="preserve"> Megbízó feladata és felelőssége</w:t>
      </w:r>
      <w:r w:rsidR="004C25CE" w:rsidRPr="0077343B">
        <w:rPr>
          <w:i/>
          <w:sz w:val="26"/>
          <w:szCs w:val="26"/>
          <w:highlight w:val="cyan"/>
        </w:rPr>
        <w:t xml:space="preserve"> továbbá,</w:t>
      </w:r>
      <w:r w:rsidRPr="0077343B">
        <w:rPr>
          <w:i/>
          <w:sz w:val="26"/>
          <w:szCs w:val="26"/>
          <w:highlight w:val="cyan"/>
        </w:rPr>
        <w:t xml:space="preserve"> </w:t>
      </w:r>
      <w:r w:rsidR="005264DB" w:rsidRPr="0077343B">
        <w:rPr>
          <w:i/>
          <w:sz w:val="26"/>
          <w:szCs w:val="26"/>
          <w:highlight w:val="cyan"/>
        </w:rPr>
        <w:t>az</w:t>
      </w:r>
      <w:r w:rsidR="00314BC7" w:rsidRPr="0077343B">
        <w:rPr>
          <w:i/>
          <w:sz w:val="26"/>
          <w:szCs w:val="26"/>
          <w:highlight w:val="cyan"/>
        </w:rPr>
        <w:t xml:space="preserve"> </w:t>
      </w:r>
      <w:r w:rsidR="005264DB" w:rsidRPr="0077343B">
        <w:rPr>
          <w:i/>
          <w:sz w:val="26"/>
          <w:szCs w:val="26"/>
          <w:highlight w:val="cyan"/>
        </w:rPr>
        <w:t>értékesítés nettó ár</w:t>
      </w:r>
      <w:r w:rsidR="00314BC7" w:rsidRPr="0077343B">
        <w:rPr>
          <w:i/>
          <w:sz w:val="26"/>
          <w:szCs w:val="26"/>
          <w:highlight w:val="cyan"/>
        </w:rPr>
        <w:t xml:space="preserve">bevételéből azon egyéb </w:t>
      </w:r>
      <w:r w:rsidR="00314BC7" w:rsidRPr="0077343B">
        <w:rPr>
          <w:i/>
          <w:sz w:val="26"/>
          <w:szCs w:val="26"/>
          <w:highlight w:val="cyan"/>
        </w:rPr>
        <w:lastRenderedPageBreak/>
        <w:t xml:space="preserve">bevételeket tartalmazó részletező </w:t>
      </w:r>
      <w:r w:rsidRPr="0077343B">
        <w:rPr>
          <w:i/>
          <w:sz w:val="26"/>
          <w:szCs w:val="26"/>
          <w:highlight w:val="cyan"/>
        </w:rPr>
        <w:t>kimutatás elkészítése, valamint az ezeket a</w:t>
      </w:r>
      <w:r w:rsidR="00314BC7" w:rsidRPr="0077343B">
        <w:rPr>
          <w:i/>
          <w:sz w:val="26"/>
          <w:szCs w:val="26"/>
          <w:highlight w:val="cyan"/>
        </w:rPr>
        <w:t>z egyéb</w:t>
      </w:r>
      <w:r w:rsidRPr="0077343B">
        <w:rPr>
          <w:i/>
          <w:sz w:val="26"/>
          <w:szCs w:val="26"/>
          <w:highlight w:val="cyan"/>
        </w:rPr>
        <w:t xml:space="preserve"> bevételeket alátámasztó </w:t>
      </w:r>
      <w:r w:rsidR="004D2F2C" w:rsidRPr="0077343B">
        <w:rPr>
          <w:i/>
          <w:sz w:val="26"/>
          <w:szCs w:val="26"/>
          <w:highlight w:val="cyan"/>
        </w:rPr>
        <w:t>bizonylat</w:t>
      </w:r>
      <w:r w:rsidRPr="0077343B">
        <w:rPr>
          <w:i/>
          <w:sz w:val="26"/>
          <w:szCs w:val="26"/>
          <w:highlight w:val="cyan"/>
        </w:rPr>
        <w:t>ok (</w:t>
      </w:r>
      <w:r w:rsidR="00D257D2" w:rsidRPr="0077343B">
        <w:rPr>
          <w:i/>
          <w:sz w:val="26"/>
          <w:szCs w:val="26"/>
          <w:highlight w:val="cyan"/>
        </w:rPr>
        <w:t xml:space="preserve">az </w:t>
      </w:r>
      <w:r w:rsidRPr="0077343B">
        <w:rPr>
          <w:i/>
          <w:sz w:val="26"/>
          <w:szCs w:val="26"/>
          <w:highlight w:val="cyan"/>
        </w:rPr>
        <w:t>eszköz értékesítés</w:t>
      </w:r>
      <w:r w:rsidR="00D257D2" w:rsidRPr="0077343B">
        <w:rPr>
          <w:i/>
          <w:sz w:val="26"/>
          <w:szCs w:val="26"/>
          <w:highlight w:val="cyan"/>
        </w:rPr>
        <w:t>é</w:t>
      </w:r>
      <w:r w:rsidRPr="0077343B">
        <w:rPr>
          <w:i/>
          <w:sz w:val="26"/>
          <w:szCs w:val="26"/>
          <w:highlight w:val="cyan"/>
        </w:rPr>
        <w:t>ről kiállított számla, adás-vételi szerződés, analitik</w:t>
      </w:r>
      <w:r w:rsidR="00D257D2" w:rsidRPr="0077343B">
        <w:rPr>
          <w:i/>
          <w:sz w:val="26"/>
          <w:szCs w:val="26"/>
          <w:highlight w:val="cyan"/>
        </w:rPr>
        <w:t>us nyilvántartás</w:t>
      </w:r>
      <w:r w:rsidR="00232BC1" w:rsidRPr="0077343B">
        <w:rPr>
          <w:i/>
          <w:sz w:val="26"/>
          <w:szCs w:val="26"/>
          <w:highlight w:val="cyan"/>
        </w:rPr>
        <w:t xml:space="preserve"> és</w:t>
      </w:r>
      <w:r w:rsidRPr="0077343B">
        <w:rPr>
          <w:i/>
          <w:sz w:val="26"/>
          <w:szCs w:val="26"/>
          <w:highlight w:val="cyan"/>
        </w:rPr>
        <w:t xml:space="preserve"> egyedi eszköznyilvántartó kartonok</w:t>
      </w:r>
      <w:r w:rsidR="00ED2AB9" w:rsidRPr="0077343B">
        <w:rPr>
          <w:i/>
          <w:sz w:val="26"/>
          <w:szCs w:val="26"/>
          <w:highlight w:val="cyan"/>
        </w:rPr>
        <w:t>)</w:t>
      </w:r>
      <w:r w:rsidRPr="0077343B">
        <w:rPr>
          <w:i/>
          <w:sz w:val="26"/>
          <w:szCs w:val="26"/>
          <w:highlight w:val="cyan"/>
        </w:rPr>
        <w:t xml:space="preserve"> könyvvizsgáló részére történő</w:t>
      </w:r>
      <w:r w:rsidR="00ED2AB9" w:rsidRPr="0077343B">
        <w:rPr>
          <w:i/>
          <w:sz w:val="26"/>
          <w:szCs w:val="26"/>
          <w:highlight w:val="cyan"/>
        </w:rPr>
        <w:t xml:space="preserve"> bemutatása</w:t>
      </w:r>
      <w:r w:rsidR="00E24462" w:rsidRPr="0077343B">
        <w:rPr>
          <w:i/>
          <w:sz w:val="26"/>
          <w:szCs w:val="26"/>
          <w:highlight w:val="cyan"/>
        </w:rPr>
        <w:t xml:space="preserve"> és</w:t>
      </w:r>
      <w:r w:rsidRPr="0077343B">
        <w:rPr>
          <w:i/>
          <w:sz w:val="26"/>
          <w:szCs w:val="26"/>
          <w:highlight w:val="cyan"/>
        </w:rPr>
        <w:t xml:space="preserve"> átadása, </w:t>
      </w:r>
      <w:r w:rsidR="00314BC7" w:rsidRPr="0077343B">
        <w:rPr>
          <w:i/>
          <w:sz w:val="26"/>
          <w:szCs w:val="26"/>
          <w:highlight w:val="cyan"/>
        </w:rPr>
        <w:t xml:space="preserve">amely bevételek </w:t>
      </w:r>
      <w:r w:rsidR="00046662" w:rsidRPr="0077343B">
        <w:rPr>
          <w:i/>
          <w:sz w:val="26"/>
          <w:szCs w:val="26"/>
          <w:highlight w:val="cyan"/>
        </w:rPr>
        <w:t>megfelelnek az Agrárkamara Alapszabályának II. G) fejezet</w:t>
      </w:r>
      <w:r w:rsidR="00E24462" w:rsidRPr="0077343B">
        <w:rPr>
          <w:i/>
          <w:sz w:val="26"/>
          <w:szCs w:val="26"/>
          <w:highlight w:val="cyan"/>
        </w:rPr>
        <w:t>e</w:t>
      </w:r>
      <w:r w:rsidR="00046662" w:rsidRPr="0077343B">
        <w:rPr>
          <w:i/>
          <w:sz w:val="26"/>
          <w:szCs w:val="26"/>
          <w:highlight w:val="cyan"/>
        </w:rPr>
        <w:t xml:space="preserve"> 10. pontjában leírtak</w:t>
      </w:r>
      <w:r w:rsidR="004C25CE" w:rsidRPr="0077343B">
        <w:rPr>
          <w:i/>
          <w:sz w:val="26"/>
          <w:szCs w:val="26"/>
          <w:highlight w:val="cyan"/>
        </w:rPr>
        <w:t xml:space="preserve"> szerinti egyéb</w:t>
      </w:r>
      <w:proofErr w:type="gramEnd"/>
      <w:r w:rsidR="004C25CE" w:rsidRPr="0077343B">
        <w:rPr>
          <w:i/>
          <w:sz w:val="26"/>
          <w:szCs w:val="26"/>
          <w:highlight w:val="cyan"/>
        </w:rPr>
        <w:t xml:space="preserve"> </w:t>
      </w:r>
      <w:proofErr w:type="gramStart"/>
      <w:r w:rsidR="004C25CE" w:rsidRPr="0077343B">
        <w:rPr>
          <w:i/>
          <w:sz w:val="26"/>
          <w:szCs w:val="26"/>
          <w:highlight w:val="cyan"/>
        </w:rPr>
        <w:t>bevétel</w:t>
      </w:r>
      <w:proofErr w:type="gramEnd"/>
      <w:r w:rsidR="004C25CE" w:rsidRPr="0077343B">
        <w:rPr>
          <w:i/>
          <w:sz w:val="26"/>
          <w:szCs w:val="26"/>
          <w:highlight w:val="cyan"/>
        </w:rPr>
        <w:t xml:space="preserve"> fogalmának</w:t>
      </w:r>
      <w:r w:rsidRPr="0077343B">
        <w:rPr>
          <w:i/>
          <w:sz w:val="26"/>
          <w:szCs w:val="26"/>
          <w:highlight w:val="cyan"/>
        </w:rPr>
        <w:t>.]</w:t>
      </w:r>
      <w:r w:rsidRPr="00B223FA">
        <w:rPr>
          <w:i/>
          <w:sz w:val="26"/>
          <w:szCs w:val="26"/>
        </w:rPr>
        <w:t xml:space="preserve"> </w:t>
      </w:r>
    </w:p>
    <w:p w14:paraId="515EE1AB" w14:textId="3C6B5BAF" w:rsidR="006075E8" w:rsidRDefault="006075E8" w:rsidP="006075E8">
      <w:pPr>
        <w:spacing w:line="240" w:lineRule="auto"/>
        <w:rPr>
          <w:sz w:val="26"/>
          <w:szCs w:val="26"/>
        </w:rPr>
      </w:pPr>
      <w:r w:rsidRPr="00B223FA">
        <w:rPr>
          <w:sz w:val="26"/>
          <w:szCs w:val="26"/>
        </w:rPr>
        <w:t>A</w:t>
      </w:r>
      <w:r w:rsidRPr="00204F0E">
        <w:rPr>
          <w:sz w:val="26"/>
          <w:szCs w:val="26"/>
        </w:rPr>
        <w:t xml:space="preserve"> Megbízó felelőssége kiterjed az általában elvárható számviteli fegyelem és szabályok betartására és betartatására. E jelentés felhasználásával Megbízó </w:t>
      </w:r>
      <w:proofErr w:type="gramStart"/>
      <w:r w:rsidRPr="00204F0E">
        <w:rPr>
          <w:sz w:val="26"/>
          <w:szCs w:val="26"/>
        </w:rPr>
        <w:t>ezen</w:t>
      </w:r>
      <w:proofErr w:type="gramEnd"/>
      <w:r w:rsidRPr="00204F0E">
        <w:rPr>
          <w:sz w:val="26"/>
          <w:szCs w:val="26"/>
        </w:rPr>
        <w:t xml:space="preserve"> felelősségét elismeri.</w:t>
      </w:r>
      <w:r w:rsidR="00BF496E">
        <w:rPr>
          <w:sz w:val="26"/>
          <w:szCs w:val="26"/>
        </w:rPr>
        <w:t xml:space="preserve"> </w:t>
      </w:r>
    </w:p>
    <w:p w14:paraId="40043DA1" w14:textId="77777777" w:rsidR="00BF496E" w:rsidRPr="00204F0E" w:rsidRDefault="00BF496E" w:rsidP="006075E8">
      <w:pPr>
        <w:spacing w:line="240" w:lineRule="auto"/>
        <w:rPr>
          <w:sz w:val="26"/>
          <w:szCs w:val="26"/>
        </w:rPr>
      </w:pPr>
    </w:p>
    <w:p w14:paraId="7DBD2187" w14:textId="77777777" w:rsidR="006075E8" w:rsidRPr="00204F0E" w:rsidRDefault="006075E8" w:rsidP="006075E8">
      <w:pPr>
        <w:spacing w:line="240" w:lineRule="auto"/>
        <w:rPr>
          <w:b/>
          <w:sz w:val="26"/>
          <w:szCs w:val="26"/>
        </w:rPr>
      </w:pPr>
      <w:r w:rsidRPr="00204F0E">
        <w:rPr>
          <w:b/>
          <w:sz w:val="26"/>
          <w:szCs w:val="26"/>
        </w:rPr>
        <w:t>A könyvvizsgáló feladata és felelőssége:</w:t>
      </w:r>
    </w:p>
    <w:p w14:paraId="5BBC224A" w14:textId="77777777" w:rsidR="006075E8" w:rsidRPr="00204F0E" w:rsidRDefault="006075E8" w:rsidP="006075E8">
      <w:pPr>
        <w:spacing w:line="240" w:lineRule="auto"/>
        <w:rPr>
          <w:sz w:val="26"/>
          <w:szCs w:val="26"/>
        </w:rPr>
      </w:pPr>
    </w:p>
    <w:p w14:paraId="5B7C6099" w14:textId="15623DB2" w:rsidR="00BF496E" w:rsidRPr="00204F0E" w:rsidRDefault="006075E8" w:rsidP="00BF496E">
      <w:pPr>
        <w:spacing w:line="240" w:lineRule="auto"/>
        <w:rPr>
          <w:sz w:val="26"/>
          <w:szCs w:val="26"/>
        </w:rPr>
      </w:pPr>
      <w:r w:rsidRPr="00204F0E">
        <w:rPr>
          <w:sz w:val="26"/>
          <w:szCs w:val="26"/>
        </w:rPr>
        <w:t xml:space="preserve">A mi </w:t>
      </w:r>
      <w:r>
        <w:rPr>
          <w:sz w:val="26"/>
          <w:szCs w:val="26"/>
        </w:rPr>
        <w:t xml:space="preserve">feladatunk és </w:t>
      </w:r>
      <w:r w:rsidRPr="00204F0E">
        <w:rPr>
          <w:sz w:val="26"/>
          <w:szCs w:val="26"/>
        </w:rPr>
        <w:t xml:space="preserve">felelősségünk a Megbízó által elkészített </w:t>
      </w:r>
      <w:proofErr w:type="spellStart"/>
      <w:r w:rsidRPr="00DF69C1">
        <w:rPr>
          <w:sz w:val="26"/>
          <w:szCs w:val="26"/>
        </w:rPr>
        <w:t>bevételmegosztás</w:t>
      </w:r>
      <w:r w:rsidR="004A5CC0">
        <w:rPr>
          <w:sz w:val="26"/>
          <w:szCs w:val="26"/>
        </w:rPr>
        <w:t>i</w:t>
      </w:r>
      <w:proofErr w:type="spellEnd"/>
      <w:r w:rsidR="004A5CC0">
        <w:rPr>
          <w:sz w:val="26"/>
          <w:szCs w:val="26"/>
        </w:rPr>
        <w:t xml:space="preserve"> kimutatás</w:t>
      </w:r>
      <w:r w:rsidRPr="00DF69C1">
        <w:rPr>
          <w:sz w:val="26"/>
          <w:szCs w:val="26"/>
        </w:rPr>
        <w:t xml:space="preserve"> Megbízóval </w:t>
      </w:r>
      <w:r w:rsidR="00E43714">
        <w:rPr>
          <w:sz w:val="26"/>
          <w:szCs w:val="26"/>
        </w:rPr>
        <w:t>történt</w:t>
      </w:r>
      <w:r w:rsidRPr="00DF69C1">
        <w:rPr>
          <w:sz w:val="26"/>
          <w:szCs w:val="26"/>
        </w:rPr>
        <w:t xml:space="preserve"> </w:t>
      </w:r>
      <w:r w:rsidRPr="00BD5522">
        <w:rPr>
          <w:sz w:val="26"/>
          <w:szCs w:val="26"/>
        </w:rPr>
        <w:t>megállapodás</w:t>
      </w:r>
      <w:r w:rsidRPr="00C43ED5">
        <w:rPr>
          <w:sz w:val="26"/>
          <w:szCs w:val="26"/>
        </w:rPr>
        <w:t xml:space="preserve"> szerinti vizsgálata.</w:t>
      </w:r>
      <w:r w:rsidR="00BF496E" w:rsidRPr="00AF74C9">
        <w:rPr>
          <w:sz w:val="26"/>
          <w:szCs w:val="26"/>
        </w:rPr>
        <w:t xml:space="preserve"> </w:t>
      </w:r>
      <w:r w:rsidR="00BF496E" w:rsidRPr="001E027A">
        <w:rPr>
          <w:i/>
          <w:sz w:val="26"/>
          <w:szCs w:val="26"/>
          <w:highlight w:val="cyan"/>
        </w:rPr>
        <w:t xml:space="preserve">[Az </w:t>
      </w:r>
      <w:r w:rsidR="00B223FA" w:rsidRPr="001E027A">
        <w:rPr>
          <w:i/>
          <w:sz w:val="26"/>
          <w:szCs w:val="26"/>
          <w:highlight w:val="cyan"/>
        </w:rPr>
        <w:t xml:space="preserve">egyszeres könyvvitelt (pénzforgalmi </w:t>
      </w:r>
      <w:r w:rsidR="00B223FA" w:rsidRPr="0077343B">
        <w:rPr>
          <w:i/>
          <w:sz w:val="26"/>
          <w:szCs w:val="26"/>
          <w:highlight w:val="cyan"/>
        </w:rPr>
        <w:t xml:space="preserve">nyilvántartást) vezető </w:t>
      </w:r>
      <w:r w:rsidR="008C10FC" w:rsidRPr="0077343B">
        <w:rPr>
          <w:i/>
          <w:sz w:val="26"/>
          <w:szCs w:val="26"/>
          <w:highlight w:val="cyan"/>
        </w:rPr>
        <w:t>[</w:t>
      </w:r>
      <w:r w:rsidR="00BF496E" w:rsidRPr="0077343B">
        <w:rPr>
          <w:i/>
          <w:sz w:val="26"/>
          <w:szCs w:val="26"/>
          <w:highlight w:val="cyan"/>
        </w:rPr>
        <w:t>őstermelő / egyéni vállalkozó</w:t>
      </w:r>
      <w:r w:rsidR="008C10FC" w:rsidRPr="0077343B">
        <w:rPr>
          <w:i/>
          <w:sz w:val="26"/>
          <w:szCs w:val="26"/>
          <w:highlight w:val="cyan"/>
        </w:rPr>
        <w:t>]</w:t>
      </w:r>
      <w:r w:rsidR="00BF496E" w:rsidRPr="0077343B">
        <w:rPr>
          <w:i/>
          <w:sz w:val="26"/>
          <w:szCs w:val="26"/>
          <w:highlight w:val="cyan"/>
        </w:rPr>
        <w:t xml:space="preserve"> Megbízó esetén a mi feladatunk és felelősségünk</w:t>
      </w:r>
      <w:r w:rsidR="00B51815" w:rsidRPr="0077343B">
        <w:rPr>
          <w:i/>
          <w:sz w:val="26"/>
          <w:szCs w:val="26"/>
          <w:highlight w:val="cyan"/>
        </w:rPr>
        <w:t xml:space="preserve"> továbbá </w:t>
      </w:r>
      <w:r w:rsidR="00BF496E" w:rsidRPr="0077343B">
        <w:rPr>
          <w:i/>
          <w:sz w:val="26"/>
          <w:szCs w:val="26"/>
          <w:highlight w:val="cyan"/>
        </w:rPr>
        <w:t xml:space="preserve"> </w:t>
      </w:r>
      <w:r w:rsidR="008C10FC" w:rsidRPr="0077343B">
        <w:rPr>
          <w:i/>
          <w:sz w:val="26"/>
          <w:szCs w:val="26"/>
          <w:highlight w:val="cyan"/>
        </w:rPr>
        <w:t>az Agrárkamara Alapszabályának II. G) fejezete 10. pontjában</w:t>
      </w:r>
      <w:r w:rsidR="00BF496E" w:rsidRPr="0077343B">
        <w:rPr>
          <w:i/>
          <w:sz w:val="26"/>
          <w:szCs w:val="26"/>
          <w:highlight w:val="cyan"/>
        </w:rPr>
        <w:t xml:space="preserve"> meghatározott egyéb bevétel összegét tartalmazó, a Megbízó által elkészített kimutatás</w:t>
      </w:r>
      <w:r w:rsidR="002D1A01" w:rsidRPr="0077343B">
        <w:rPr>
          <w:i/>
          <w:sz w:val="26"/>
          <w:szCs w:val="26"/>
          <w:highlight w:val="cyan"/>
        </w:rPr>
        <w:t>,</w:t>
      </w:r>
      <w:r w:rsidR="00BF496E" w:rsidRPr="0077343B">
        <w:rPr>
          <w:i/>
          <w:sz w:val="26"/>
          <w:szCs w:val="26"/>
          <w:highlight w:val="cyan"/>
        </w:rPr>
        <w:t xml:space="preserve"> valamint az ezeket </w:t>
      </w:r>
      <w:r w:rsidR="00AC4A15" w:rsidRPr="0077343B">
        <w:rPr>
          <w:i/>
          <w:sz w:val="26"/>
          <w:szCs w:val="26"/>
          <w:highlight w:val="cyan"/>
        </w:rPr>
        <w:t>a</w:t>
      </w:r>
      <w:r w:rsidR="008C10FC" w:rsidRPr="0077343B">
        <w:rPr>
          <w:i/>
          <w:sz w:val="26"/>
          <w:szCs w:val="26"/>
          <w:highlight w:val="cyan"/>
        </w:rPr>
        <w:t>z egyéb</w:t>
      </w:r>
      <w:r w:rsidR="00BF496E" w:rsidRPr="0077343B">
        <w:rPr>
          <w:i/>
          <w:sz w:val="26"/>
          <w:szCs w:val="26"/>
          <w:highlight w:val="cyan"/>
        </w:rPr>
        <w:t xml:space="preserve"> bevételeket alátámasztó </w:t>
      </w:r>
      <w:r w:rsidR="004D2F2C" w:rsidRPr="0077343B">
        <w:rPr>
          <w:i/>
          <w:sz w:val="26"/>
          <w:szCs w:val="26"/>
          <w:highlight w:val="cyan"/>
        </w:rPr>
        <w:t>bizonylat</w:t>
      </w:r>
      <w:r w:rsidR="00BF496E" w:rsidRPr="0077343B">
        <w:rPr>
          <w:i/>
          <w:sz w:val="26"/>
          <w:szCs w:val="26"/>
          <w:highlight w:val="cyan"/>
        </w:rPr>
        <w:t>ok (</w:t>
      </w:r>
      <w:proofErr w:type="gramStart"/>
      <w:r w:rsidR="00BF496E" w:rsidRPr="0077343B">
        <w:rPr>
          <w:i/>
          <w:sz w:val="26"/>
          <w:szCs w:val="26"/>
          <w:highlight w:val="cyan"/>
        </w:rPr>
        <w:t>eszköz értékesítésről</w:t>
      </w:r>
      <w:proofErr w:type="gramEnd"/>
      <w:r w:rsidR="00BF496E" w:rsidRPr="0077343B">
        <w:rPr>
          <w:i/>
          <w:sz w:val="26"/>
          <w:szCs w:val="26"/>
          <w:highlight w:val="cyan"/>
        </w:rPr>
        <w:t xml:space="preserve"> kiállított számla, adás-vételi szerződés, analitik</w:t>
      </w:r>
      <w:r w:rsidR="00D257D2" w:rsidRPr="0077343B">
        <w:rPr>
          <w:i/>
          <w:sz w:val="26"/>
          <w:szCs w:val="26"/>
          <w:highlight w:val="cyan"/>
        </w:rPr>
        <w:t>us nyilvántartás</w:t>
      </w:r>
      <w:r w:rsidR="00BF496E" w:rsidRPr="0077343B">
        <w:rPr>
          <w:i/>
          <w:sz w:val="26"/>
          <w:szCs w:val="26"/>
          <w:highlight w:val="cyan"/>
        </w:rPr>
        <w:t xml:space="preserve"> és egyedi eszköznyilvántartó kartonok) Megbízóval </w:t>
      </w:r>
      <w:r w:rsidR="00E43714" w:rsidRPr="0077343B">
        <w:rPr>
          <w:i/>
          <w:sz w:val="26"/>
          <w:szCs w:val="26"/>
          <w:highlight w:val="cyan"/>
        </w:rPr>
        <w:t>történt</w:t>
      </w:r>
      <w:r w:rsidR="00BF496E" w:rsidRPr="0077343B">
        <w:rPr>
          <w:i/>
          <w:sz w:val="26"/>
          <w:szCs w:val="26"/>
          <w:highlight w:val="cyan"/>
        </w:rPr>
        <w:t xml:space="preserve"> megállapodás szerinti vizsgálata.]</w:t>
      </w:r>
    </w:p>
    <w:p w14:paraId="4D92C71D" w14:textId="77777777" w:rsidR="00BF496E" w:rsidRDefault="00BF496E" w:rsidP="00BF496E">
      <w:pPr>
        <w:pStyle w:val="lfej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43278E" wp14:editId="61514ED2">
                <wp:simplePos x="0" y="0"/>
                <wp:positionH relativeFrom="margin">
                  <wp:align>left</wp:align>
                </wp:positionH>
                <wp:positionV relativeFrom="topMargin">
                  <wp:align>center</wp:align>
                </wp:positionV>
                <wp:extent cx="5760720" cy="160655"/>
                <wp:effectExtent l="0" t="0" r="0" b="63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36F41" w14:textId="77777777" w:rsidR="00BF496E" w:rsidRPr="00204F0E" w:rsidRDefault="00BF496E" w:rsidP="00BF496E">
                            <w:pPr>
                              <w:pStyle w:val="Listaszerbekezds"/>
                              <w:spacing w:line="240" w:lineRule="auto"/>
                              <w:ind w:left="708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</w:t>
                            </w:r>
                            <w:r w:rsidRPr="00204F0E">
                              <w:rPr>
                                <w:b/>
                                <w:i/>
                              </w:rPr>
                              <w:t>. számú melléklet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0;width:453.6pt;height:12.6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" o:allowincell="f" filled="f" stroked="f">
                <v:textbox style="mso-fit-shape-to-text:t" inset=",0,,0">
                  <w:txbxContent>
                    <w:p w14:paraId="55A36F41" w14:textId="77777777" w:rsidR="00BF496E" w:rsidRPr="00204F0E" w:rsidRDefault="00BF496E" w:rsidP="00BF496E">
                      <w:pPr>
                        <w:pStyle w:val="Listaszerbekezds"/>
                        <w:spacing w:line="240" w:lineRule="auto"/>
                        <w:ind w:left="708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</w:t>
                      </w:r>
                      <w:r w:rsidRPr="00204F0E">
                        <w:rPr>
                          <w:b/>
                          <w:i/>
                        </w:rPr>
                        <w:t>. számú melléklet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2ED9534" w14:textId="25AA2364" w:rsidR="006075E8" w:rsidRPr="00204F0E" w:rsidRDefault="006075E8" w:rsidP="006075E8">
      <w:pPr>
        <w:spacing w:line="240" w:lineRule="auto"/>
        <w:rPr>
          <w:sz w:val="26"/>
          <w:szCs w:val="26"/>
        </w:rPr>
      </w:pPr>
      <w:r w:rsidRPr="00204F0E">
        <w:rPr>
          <w:sz w:val="26"/>
          <w:szCs w:val="26"/>
        </w:rPr>
        <w:t xml:space="preserve">Megbízásunkat a 4400. témaszámú, a „Megbízás pénzügyi információk megállapodás szerinti </w:t>
      </w:r>
      <w:r w:rsidRPr="00DF69C1">
        <w:rPr>
          <w:sz w:val="26"/>
          <w:szCs w:val="26"/>
        </w:rPr>
        <w:t>vizsgálatának végrehajtására” című Kapcsolódó Szolgáltatásokra Vonatkozó Nemzeti Standard alapján, a</w:t>
      </w:r>
      <w:r w:rsidR="00035D3B">
        <w:rPr>
          <w:sz w:val="26"/>
          <w:szCs w:val="26"/>
        </w:rPr>
        <w:t>z</w:t>
      </w:r>
      <w:r w:rsidR="00AC4A15">
        <w:rPr>
          <w:sz w:val="26"/>
          <w:szCs w:val="26"/>
        </w:rPr>
        <w:t xml:space="preserve"> Agrárkamara</w:t>
      </w:r>
      <w:r w:rsidRPr="00DF69C1">
        <w:rPr>
          <w:sz w:val="26"/>
          <w:szCs w:val="26"/>
        </w:rPr>
        <w:t xml:space="preserve"> és a Magyar Könyvvizsgálói Kamara által közzétett útmutató (továbbiakban: Útmutató</w:t>
      </w:r>
      <w:r>
        <w:rPr>
          <w:sz w:val="26"/>
          <w:szCs w:val="26"/>
        </w:rPr>
        <w:t>) rendelkezéseire is figyelemmel</w:t>
      </w:r>
      <w:r w:rsidRPr="00AC2609">
        <w:rPr>
          <w:sz w:val="26"/>
          <w:szCs w:val="26"/>
        </w:rPr>
        <w:t xml:space="preserve"> </w:t>
      </w:r>
      <w:r w:rsidRPr="00204F0E">
        <w:rPr>
          <w:sz w:val="26"/>
          <w:szCs w:val="26"/>
        </w:rPr>
        <w:t>vállaltuk és végeztük el.</w:t>
      </w:r>
    </w:p>
    <w:p w14:paraId="3F81B46C" w14:textId="77777777" w:rsidR="006075E8" w:rsidRDefault="006075E8" w:rsidP="006075E8">
      <w:pPr>
        <w:spacing w:line="240" w:lineRule="auto"/>
        <w:rPr>
          <w:sz w:val="26"/>
          <w:szCs w:val="26"/>
        </w:rPr>
      </w:pPr>
    </w:p>
    <w:p w14:paraId="6DF3667A" w14:textId="77777777" w:rsidR="006075E8" w:rsidRPr="009F7853" w:rsidRDefault="006075E8" w:rsidP="006075E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Az elvégzett vizsgálati eljárások</w:t>
      </w:r>
    </w:p>
    <w:p w14:paraId="2DAF4EF5" w14:textId="77777777" w:rsidR="006075E8" w:rsidRDefault="006075E8" w:rsidP="006075E8">
      <w:pPr>
        <w:spacing w:line="240" w:lineRule="auto"/>
        <w:rPr>
          <w:sz w:val="26"/>
          <w:szCs w:val="26"/>
        </w:rPr>
      </w:pPr>
    </w:p>
    <w:p w14:paraId="3974D190" w14:textId="77777777" w:rsidR="006075E8" w:rsidRPr="00DF69C1" w:rsidRDefault="006075E8" w:rsidP="006075E8">
      <w:pPr>
        <w:spacing w:line="240" w:lineRule="auto"/>
        <w:rPr>
          <w:sz w:val="26"/>
          <w:szCs w:val="26"/>
        </w:rPr>
      </w:pPr>
      <w:r w:rsidRPr="00DF69C1">
        <w:rPr>
          <w:sz w:val="26"/>
          <w:szCs w:val="26"/>
        </w:rPr>
        <w:t>Végrehajtottuk azokat a vizsgálati eljárásokat, amelyekben előzőleg a Megbízóval megállapodtunk, és amelyeket az alábbiakban felsoroltunk:</w:t>
      </w:r>
    </w:p>
    <w:p w14:paraId="519862DE" w14:textId="77777777" w:rsidR="006075E8" w:rsidRPr="00DF69C1" w:rsidRDefault="006075E8" w:rsidP="006075E8">
      <w:pPr>
        <w:spacing w:line="240" w:lineRule="auto"/>
        <w:rPr>
          <w:sz w:val="26"/>
          <w:szCs w:val="26"/>
        </w:rPr>
      </w:pPr>
    </w:p>
    <w:p w14:paraId="0E81780F" w14:textId="6995EEAC" w:rsidR="00516467" w:rsidRDefault="006075E8" w:rsidP="00634194">
      <w:pPr>
        <w:pStyle w:val="Listaszerbekezds"/>
        <w:ind w:left="0"/>
        <w:rPr>
          <w:sz w:val="26"/>
          <w:szCs w:val="26"/>
        </w:rPr>
      </w:pPr>
      <w:r w:rsidRPr="00634194">
        <w:rPr>
          <w:sz w:val="26"/>
          <w:szCs w:val="26"/>
        </w:rPr>
        <w:t xml:space="preserve">Megkaptuk a Megbízó által elkészített, </w:t>
      </w:r>
      <w:r w:rsidR="007445C1" w:rsidRPr="00634194">
        <w:rPr>
          <w:sz w:val="26"/>
          <w:szCs w:val="26"/>
        </w:rPr>
        <w:t>az Agrárkamara részére történő tagdíjfizetés</w:t>
      </w:r>
      <w:r w:rsidR="00010CF7" w:rsidRPr="00634194">
        <w:rPr>
          <w:sz w:val="26"/>
          <w:szCs w:val="26"/>
        </w:rPr>
        <w:t>i kö</w:t>
      </w:r>
      <w:r w:rsidR="009D43ED" w:rsidRPr="00634194">
        <w:rPr>
          <w:sz w:val="26"/>
          <w:szCs w:val="26"/>
        </w:rPr>
        <w:t>t</w:t>
      </w:r>
      <w:r w:rsidR="00010CF7" w:rsidRPr="00634194">
        <w:rPr>
          <w:sz w:val="26"/>
          <w:szCs w:val="26"/>
        </w:rPr>
        <w:t>elezettség kedvezményes</w:t>
      </w:r>
      <w:r w:rsidR="007445C1" w:rsidRPr="00634194">
        <w:rPr>
          <w:sz w:val="26"/>
          <w:szCs w:val="26"/>
        </w:rPr>
        <w:t xml:space="preserve"> nettó árbevétel a</w:t>
      </w:r>
      <w:r w:rsidRPr="00634194">
        <w:rPr>
          <w:sz w:val="26"/>
          <w:szCs w:val="26"/>
        </w:rPr>
        <w:t xml:space="preserve">lapjának meghatározásához szükséges </w:t>
      </w:r>
      <w:proofErr w:type="spellStart"/>
      <w:r w:rsidRPr="0057689F">
        <w:rPr>
          <w:sz w:val="26"/>
          <w:szCs w:val="26"/>
        </w:rPr>
        <w:t>bevételmegosztás</w:t>
      </w:r>
      <w:r w:rsidR="007445C1" w:rsidRPr="0057689F">
        <w:rPr>
          <w:sz w:val="26"/>
          <w:szCs w:val="26"/>
        </w:rPr>
        <w:t>i</w:t>
      </w:r>
      <w:proofErr w:type="spellEnd"/>
      <w:r w:rsidR="008354F7" w:rsidRPr="0057689F">
        <w:rPr>
          <w:sz w:val="26"/>
          <w:szCs w:val="26"/>
        </w:rPr>
        <w:t xml:space="preserve"> kimutatás</w:t>
      </w:r>
      <w:r w:rsidRPr="0057689F">
        <w:rPr>
          <w:sz w:val="26"/>
          <w:szCs w:val="26"/>
        </w:rPr>
        <w:t>t és a</w:t>
      </w:r>
      <w:r w:rsidR="002A3AB4" w:rsidRPr="0077343B">
        <w:rPr>
          <w:sz w:val="26"/>
          <w:szCs w:val="26"/>
        </w:rPr>
        <w:t>z ennek megfelelően</w:t>
      </w:r>
      <w:r w:rsidRPr="0057689F">
        <w:rPr>
          <w:sz w:val="26"/>
          <w:szCs w:val="26"/>
        </w:rPr>
        <w:t xml:space="preserve"> csoportosított </w:t>
      </w:r>
      <w:r w:rsidR="002A3AB4" w:rsidRPr="0077343B">
        <w:rPr>
          <w:sz w:val="26"/>
          <w:szCs w:val="26"/>
        </w:rPr>
        <w:t xml:space="preserve">alátámasztó </w:t>
      </w:r>
      <w:r w:rsidRPr="0057689F">
        <w:rPr>
          <w:sz w:val="26"/>
          <w:szCs w:val="26"/>
        </w:rPr>
        <w:t>bizonylatok</w:t>
      </w:r>
      <w:r w:rsidR="002A3AB4" w:rsidRPr="0077343B">
        <w:rPr>
          <w:sz w:val="26"/>
          <w:szCs w:val="26"/>
        </w:rPr>
        <w:t>at</w:t>
      </w:r>
      <w:r w:rsidR="00634194" w:rsidRPr="0057689F">
        <w:rPr>
          <w:sz w:val="26"/>
          <w:szCs w:val="26"/>
        </w:rPr>
        <w:t>. A</w:t>
      </w:r>
      <w:r w:rsidRPr="008B1CB1">
        <w:rPr>
          <w:sz w:val="26"/>
          <w:szCs w:val="26"/>
        </w:rPr>
        <w:t xml:space="preserve"> vizsgálatra kiválasztott mintába tartozó </w:t>
      </w:r>
      <w:r w:rsidR="008354F7" w:rsidRPr="004B47E7">
        <w:rPr>
          <w:sz w:val="26"/>
          <w:szCs w:val="26"/>
        </w:rPr>
        <w:t xml:space="preserve">bevételi </w:t>
      </w:r>
      <w:r w:rsidRPr="00785F55">
        <w:rPr>
          <w:sz w:val="26"/>
          <w:szCs w:val="26"/>
        </w:rPr>
        <w:t>tételek</w:t>
      </w:r>
      <w:r w:rsidR="00634194" w:rsidRPr="00785F55">
        <w:rPr>
          <w:sz w:val="26"/>
          <w:szCs w:val="26"/>
        </w:rPr>
        <w:t xml:space="preserve"> összegét és jellegét összehasonlítottuk az egyes tételek</w:t>
      </w:r>
      <w:r w:rsidRPr="0093538B">
        <w:rPr>
          <w:sz w:val="26"/>
          <w:szCs w:val="26"/>
        </w:rPr>
        <w:t xml:space="preserve"> alátámasztó </w:t>
      </w:r>
      <w:r w:rsidR="004D2F2C" w:rsidRPr="0093538B">
        <w:rPr>
          <w:sz w:val="26"/>
          <w:szCs w:val="26"/>
        </w:rPr>
        <w:t>bizonylat</w:t>
      </w:r>
      <w:r w:rsidRPr="0093538B">
        <w:rPr>
          <w:sz w:val="26"/>
          <w:szCs w:val="26"/>
        </w:rPr>
        <w:t>ai</w:t>
      </w:r>
      <w:r w:rsidR="00634194" w:rsidRPr="0093538B">
        <w:rPr>
          <w:sz w:val="26"/>
          <w:szCs w:val="26"/>
        </w:rPr>
        <w:t>ban szereplő összegekkel és a tétel jellegére vonatkozó adatokkal</w:t>
      </w:r>
      <w:r w:rsidR="001D73C9" w:rsidRPr="00F07BE4">
        <w:rPr>
          <w:sz w:val="26"/>
          <w:szCs w:val="26"/>
        </w:rPr>
        <w:t xml:space="preserve">, az </w:t>
      </w:r>
      <w:r w:rsidR="00DB2404" w:rsidRPr="00BB10D7">
        <w:rPr>
          <w:sz w:val="26"/>
          <w:szCs w:val="26"/>
        </w:rPr>
        <w:t>alábbi tételes ellenőrzések elvégzése céljából</w:t>
      </w:r>
      <w:r w:rsidRPr="0057689F">
        <w:rPr>
          <w:sz w:val="26"/>
          <w:szCs w:val="26"/>
        </w:rPr>
        <w:t>.</w:t>
      </w:r>
    </w:p>
    <w:p w14:paraId="26BB6F70" w14:textId="77777777" w:rsidR="00516467" w:rsidRDefault="00516467" w:rsidP="00634194">
      <w:pPr>
        <w:pStyle w:val="Listaszerbekezds"/>
        <w:ind w:left="0"/>
        <w:rPr>
          <w:sz w:val="26"/>
          <w:szCs w:val="26"/>
        </w:rPr>
      </w:pPr>
    </w:p>
    <w:p w14:paraId="020908BA" w14:textId="2F15350B" w:rsidR="00AE3D2F" w:rsidRDefault="00AE3D2F" w:rsidP="00AE3D2F">
      <w:pPr>
        <w:spacing w:line="240" w:lineRule="auto"/>
        <w:rPr>
          <w:sz w:val="26"/>
          <w:szCs w:val="26"/>
        </w:rPr>
      </w:pPr>
    </w:p>
    <w:p w14:paraId="52A86D1B" w14:textId="2FA0683E" w:rsidR="0057689F" w:rsidRDefault="007F2E90" w:rsidP="0077343B">
      <w:pPr>
        <w:spacing w:line="240" w:lineRule="auto"/>
        <w:rPr>
          <w:i/>
          <w:sz w:val="26"/>
          <w:szCs w:val="26"/>
        </w:rPr>
      </w:pPr>
      <w:r>
        <w:rPr>
          <w:sz w:val="26"/>
          <w:szCs w:val="26"/>
        </w:rPr>
        <w:t>1</w:t>
      </w:r>
      <w:r w:rsidR="0057689F">
        <w:rPr>
          <w:i/>
          <w:sz w:val="26"/>
          <w:szCs w:val="26"/>
        </w:rPr>
        <w:t xml:space="preserve">. Vizsgálati eljárások a </w:t>
      </w:r>
      <w:r w:rsidR="003658A3">
        <w:rPr>
          <w:i/>
          <w:sz w:val="26"/>
          <w:szCs w:val="26"/>
        </w:rPr>
        <w:t>nem agrárgazdasági</w:t>
      </w:r>
      <w:r w:rsidR="0057689F">
        <w:rPr>
          <w:i/>
          <w:sz w:val="26"/>
          <w:szCs w:val="26"/>
        </w:rPr>
        <w:t xml:space="preserve"> tevékenységből származó bevételekkel kapcsolatban:</w:t>
      </w:r>
    </w:p>
    <w:p w14:paraId="48FA2227" w14:textId="77777777" w:rsidR="003824DA" w:rsidRDefault="003824DA" w:rsidP="00516467">
      <w:pPr>
        <w:pStyle w:val="Listaszerbekezds"/>
        <w:ind w:left="0"/>
        <w:rPr>
          <w:i/>
          <w:sz w:val="26"/>
          <w:szCs w:val="26"/>
        </w:rPr>
      </w:pPr>
    </w:p>
    <w:p w14:paraId="7DBE7B6B" w14:textId="77777777" w:rsidR="0057689F" w:rsidRDefault="0057689F" w:rsidP="00516467">
      <w:pPr>
        <w:pStyle w:val="Listaszerbekezds"/>
        <w:ind w:left="0"/>
        <w:rPr>
          <w:i/>
          <w:sz w:val="26"/>
          <w:szCs w:val="26"/>
        </w:rPr>
      </w:pPr>
    </w:p>
    <w:p w14:paraId="72B70451" w14:textId="7F670C0B" w:rsidR="003824DA" w:rsidRPr="0057689F" w:rsidRDefault="003824DA" w:rsidP="003824DA">
      <w:pPr>
        <w:pStyle w:val="Listaszerbekezds"/>
        <w:spacing w:line="240" w:lineRule="auto"/>
        <w:ind w:left="0" w:firstLine="708"/>
        <w:rPr>
          <w:sz w:val="26"/>
          <w:szCs w:val="26"/>
        </w:rPr>
      </w:pPr>
      <w:r w:rsidRPr="001A6DDB">
        <w:rPr>
          <w:i/>
          <w:sz w:val="26"/>
          <w:szCs w:val="26"/>
        </w:rPr>
        <w:t>(</w:t>
      </w:r>
      <w:r w:rsidRPr="001A6DDB">
        <w:rPr>
          <w:b/>
          <w:i/>
          <w:sz w:val="26"/>
          <w:szCs w:val="26"/>
        </w:rPr>
        <w:t xml:space="preserve">80 millió forint </w:t>
      </w:r>
      <w:r w:rsidRPr="001A6DDB">
        <w:rPr>
          <w:b/>
          <w:bCs/>
          <w:i/>
          <w:sz w:val="26"/>
          <w:szCs w:val="26"/>
        </w:rPr>
        <w:t>árbevétel megosztás</w:t>
      </w:r>
      <w:r>
        <w:rPr>
          <w:b/>
          <w:bCs/>
          <w:i/>
          <w:sz w:val="26"/>
          <w:szCs w:val="26"/>
        </w:rPr>
        <w:t>i alapi</w:t>
      </w:r>
      <w:r>
        <w:rPr>
          <w:b/>
          <w:i/>
          <w:sz w:val="26"/>
          <w:szCs w:val="26"/>
        </w:rPr>
        <w:t xml:space="preserve">g, </w:t>
      </w:r>
      <w:r w:rsidRPr="00DD61F5">
        <w:rPr>
          <w:b/>
          <w:i/>
          <w:sz w:val="26"/>
          <w:szCs w:val="26"/>
        </w:rPr>
        <w:t xml:space="preserve">amennyiben a </w:t>
      </w:r>
      <w:r>
        <w:rPr>
          <w:b/>
          <w:i/>
          <w:sz w:val="26"/>
          <w:szCs w:val="26"/>
        </w:rPr>
        <w:t xml:space="preserve">tételek, </w:t>
      </w:r>
      <w:r w:rsidRPr="00DD61F5">
        <w:rPr>
          <w:b/>
          <w:i/>
          <w:sz w:val="26"/>
          <w:szCs w:val="26"/>
        </w:rPr>
        <w:t>bizonylatok száma nem haladja meg a</w:t>
      </w:r>
      <w:r>
        <w:rPr>
          <w:b/>
          <w:i/>
          <w:sz w:val="26"/>
          <w:szCs w:val="26"/>
        </w:rPr>
        <w:t>z 5</w:t>
      </w:r>
      <w:r w:rsidRPr="00DD61F5">
        <w:rPr>
          <w:b/>
          <w:i/>
          <w:sz w:val="26"/>
          <w:szCs w:val="26"/>
        </w:rPr>
        <w:t>0 db-ot</w:t>
      </w:r>
      <w:r w:rsidRPr="001A6DDB">
        <w:rPr>
          <w:b/>
          <w:i/>
          <w:sz w:val="26"/>
          <w:szCs w:val="26"/>
        </w:rPr>
        <w:t>)</w:t>
      </w:r>
      <w:r w:rsidRPr="001A6DDB">
        <w:rPr>
          <w:i/>
          <w:sz w:val="26"/>
          <w:szCs w:val="26"/>
        </w:rPr>
        <w:t xml:space="preserve">: </w:t>
      </w:r>
      <w:r w:rsidRPr="00DF69C1">
        <w:rPr>
          <w:sz w:val="26"/>
          <w:szCs w:val="26"/>
        </w:rPr>
        <w:t xml:space="preserve">Tételesen ellenőriztük a Megbízó </w:t>
      </w:r>
      <w:r>
        <w:rPr>
          <w:sz w:val="26"/>
          <w:szCs w:val="26"/>
        </w:rPr>
        <w:lastRenderedPageBreak/>
        <w:t>K</w:t>
      </w:r>
      <w:r w:rsidRPr="00DF69C1">
        <w:rPr>
          <w:sz w:val="26"/>
          <w:szCs w:val="26"/>
        </w:rPr>
        <w:t xml:space="preserve">imutatásában a </w:t>
      </w:r>
      <w:r>
        <w:rPr>
          <w:sz w:val="26"/>
          <w:szCs w:val="26"/>
        </w:rPr>
        <w:t>nem agrárgazdasági tevékenység</w:t>
      </w:r>
      <w:r w:rsidRPr="00DF69C1">
        <w:rPr>
          <w:sz w:val="26"/>
          <w:szCs w:val="26"/>
        </w:rPr>
        <w:t xml:space="preserve">ből </w:t>
      </w:r>
      <w:r w:rsidRPr="0057689F">
        <w:rPr>
          <w:sz w:val="26"/>
          <w:szCs w:val="26"/>
        </w:rPr>
        <w:t>származó bevételek közé sorolt összes tétel besorolásának a helytállóságát az alátámasztó bizonylatok alapján.</w:t>
      </w:r>
    </w:p>
    <w:p w14:paraId="722D9CA5" w14:textId="77777777" w:rsidR="003824DA" w:rsidRDefault="003824DA" w:rsidP="003824DA">
      <w:pPr>
        <w:pStyle w:val="Listaszerbekezds"/>
        <w:spacing w:line="240" w:lineRule="auto"/>
        <w:rPr>
          <w:i/>
          <w:sz w:val="26"/>
          <w:szCs w:val="26"/>
        </w:rPr>
      </w:pPr>
    </w:p>
    <w:p w14:paraId="5ADF64A5" w14:textId="69489EF6" w:rsidR="003824DA" w:rsidRPr="001A6DDB" w:rsidRDefault="003824DA" w:rsidP="003824DA">
      <w:pPr>
        <w:spacing w:line="240" w:lineRule="auto"/>
        <w:ind w:firstLine="708"/>
        <w:rPr>
          <w:sz w:val="26"/>
          <w:szCs w:val="26"/>
        </w:rPr>
      </w:pPr>
      <w:r w:rsidRPr="001A6DDB">
        <w:rPr>
          <w:i/>
          <w:sz w:val="26"/>
          <w:szCs w:val="26"/>
        </w:rPr>
        <w:t>(</w:t>
      </w:r>
      <w:r w:rsidRPr="001A6DDB">
        <w:rPr>
          <w:b/>
          <w:i/>
          <w:sz w:val="26"/>
          <w:szCs w:val="26"/>
        </w:rPr>
        <w:t xml:space="preserve">80 millió forint </w:t>
      </w:r>
      <w:r w:rsidRPr="001A6DDB">
        <w:rPr>
          <w:b/>
          <w:bCs/>
          <w:i/>
          <w:sz w:val="26"/>
          <w:szCs w:val="26"/>
        </w:rPr>
        <w:t>árbevétel megosztási alapi</w:t>
      </w:r>
      <w:r w:rsidRPr="001A6DDB">
        <w:rPr>
          <w:b/>
          <w:i/>
          <w:sz w:val="26"/>
          <w:szCs w:val="26"/>
        </w:rPr>
        <w:t>g, amennyiben a tételek, bizonylatok száma meghaladja az 50 db-ot, de nem haladja meg a 100 db-ot)</w:t>
      </w:r>
      <w:r w:rsidRPr="001A6DDB">
        <w:rPr>
          <w:i/>
          <w:sz w:val="26"/>
          <w:szCs w:val="26"/>
        </w:rPr>
        <w:t xml:space="preserve">: </w:t>
      </w:r>
      <w:r w:rsidRPr="001A6DDB">
        <w:rPr>
          <w:sz w:val="26"/>
          <w:szCs w:val="26"/>
        </w:rPr>
        <w:t>Té</w:t>
      </w:r>
      <w:r w:rsidRPr="00C43ED5">
        <w:rPr>
          <w:sz w:val="26"/>
          <w:szCs w:val="26"/>
        </w:rPr>
        <w:t xml:space="preserve">telesen ellenőriztük a Megbízó </w:t>
      </w:r>
      <w:r>
        <w:rPr>
          <w:sz w:val="26"/>
          <w:szCs w:val="26"/>
        </w:rPr>
        <w:t>K</w:t>
      </w:r>
      <w:r w:rsidRPr="001A6DDB">
        <w:rPr>
          <w:sz w:val="26"/>
          <w:szCs w:val="26"/>
        </w:rPr>
        <w:t xml:space="preserve">imutatásában a </w:t>
      </w:r>
      <w:r>
        <w:rPr>
          <w:sz w:val="26"/>
          <w:szCs w:val="26"/>
        </w:rPr>
        <w:t xml:space="preserve">nem agrárgazdasági </w:t>
      </w:r>
      <w:r w:rsidRPr="001A6DDB">
        <w:rPr>
          <w:sz w:val="26"/>
          <w:szCs w:val="26"/>
        </w:rPr>
        <w:t>tevékenységből származó bevétel</w:t>
      </w:r>
      <w:r w:rsidRPr="00C43ED5">
        <w:rPr>
          <w:sz w:val="26"/>
          <w:szCs w:val="26"/>
        </w:rPr>
        <w:t>ek köz</w:t>
      </w:r>
      <w:r>
        <w:rPr>
          <w:sz w:val="26"/>
          <w:szCs w:val="26"/>
        </w:rPr>
        <w:t>é sorolt,</w:t>
      </w:r>
      <w:r w:rsidRPr="001A6DDB">
        <w:rPr>
          <w:sz w:val="26"/>
          <w:szCs w:val="26"/>
        </w:rPr>
        <w:t xml:space="preserve"> véletlenszerűen kiválasztott 50 </w:t>
      </w:r>
      <w:r w:rsidRPr="00171284">
        <w:rPr>
          <w:sz w:val="26"/>
          <w:szCs w:val="26"/>
        </w:rPr>
        <w:t>d</w:t>
      </w:r>
      <w:r w:rsidRPr="001A6DDB">
        <w:rPr>
          <w:sz w:val="26"/>
          <w:szCs w:val="26"/>
        </w:rPr>
        <w:t>b tétel</w:t>
      </w:r>
      <w:r>
        <w:rPr>
          <w:sz w:val="26"/>
          <w:szCs w:val="26"/>
        </w:rPr>
        <w:t xml:space="preserve"> </w:t>
      </w:r>
      <w:r w:rsidRPr="0057689F">
        <w:rPr>
          <w:sz w:val="26"/>
          <w:szCs w:val="26"/>
        </w:rPr>
        <w:t>besorolásának a helytállóságát az alátámasztó bizonylatok alapján</w:t>
      </w:r>
      <w:r w:rsidRPr="00516467">
        <w:rPr>
          <w:sz w:val="26"/>
          <w:szCs w:val="26"/>
        </w:rPr>
        <w:t>.</w:t>
      </w:r>
    </w:p>
    <w:p w14:paraId="4724EDC6" w14:textId="77777777" w:rsidR="003824DA" w:rsidRDefault="003824DA" w:rsidP="003824DA">
      <w:pPr>
        <w:pStyle w:val="Listaszerbekezds"/>
        <w:spacing w:line="240" w:lineRule="auto"/>
        <w:rPr>
          <w:sz w:val="26"/>
          <w:szCs w:val="26"/>
        </w:rPr>
      </w:pPr>
    </w:p>
    <w:p w14:paraId="6EC2AAFB" w14:textId="5A0412E9" w:rsidR="003824DA" w:rsidRPr="001A6DDB" w:rsidRDefault="003824DA" w:rsidP="003824DA">
      <w:pPr>
        <w:spacing w:line="240" w:lineRule="auto"/>
        <w:ind w:firstLine="708"/>
        <w:rPr>
          <w:sz w:val="26"/>
          <w:szCs w:val="26"/>
        </w:rPr>
      </w:pPr>
      <w:r w:rsidRPr="001A6DDB">
        <w:rPr>
          <w:i/>
          <w:sz w:val="26"/>
          <w:szCs w:val="26"/>
        </w:rPr>
        <w:t>(</w:t>
      </w:r>
      <w:r w:rsidRPr="001A6DDB">
        <w:rPr>
          <w:b/>
          <w:i/>
          <w:sz w:val="26"/>
          <w:szCs w:val="26"/>
        </w:rPr>
        <w:t xml:space="preserve">80 millió forint </w:t>
      </w:r>
      <w:r w:rsidRPr="001A6DDB">
        <w:rPr>
          <w:b/>
          <w:bCs/>
          <w:i/>
          <w:sz w:val="26"/>
          <w:szCs w:val="26"/>
        </w:rPr>
        <w:t>árbevétel megosztási alapi</w:t>
      </w:r>
      <w:r w:rsidRPr="001A6DDB">
        <w:rPr>
          <w:b/>
          <w:i/>
          <w:sz w:val="26"/>
          <w:szCs w:val="26"/>
        </w:rPr>
        <w:t>g, amennyiben a tételek, bizonylatok száma meghaladja a 100 db-ot)</w:t>
      </w:r>
      <w:r w:rsidRPr="001A6DDB">
        <w:rPr>
          <w:i/>
          <w:sz w:val="26"/>
          <w:szCs w:val="26"/>
        </w:rPr>
        <w:t xml:space="preserve">: </w:t>
      </w:r>
      <w:r w:rsidRPr="001A6DDB">
        <w:rPr>
          <w:sz w:val="26"/>
          <w:szCs w:val="26"/>
        </w:rPr>
        <w:t>Té</w:t>
      </w:r>
      <w:r w:rsidRPr="00C43ED5">
        <w:rPr>
          <w:sz w:val="26"/>
          <w:szCs w:val="26"/>
        </w:rPr>
        <w:t xml:space="preserve">telesen ellenőriztük a Megbízó </w:t>
      </w:r>
      <w:r>
        <w:rPr>
          <w:sz w:val="26"/>
          <w:szCs w:val="26"/>
        </w:rPr>
        <w:t>K</w:t>
      </w:r>
      <w:r w:rsidRPr="001A6DDB">
        <w:rPr>
          <w:sz w:val="26"/>
          <w:szCs w:val="26"/>
        </w:rPr>
        <w:t xml:space="preserve">imutatásában a </w:t>
      </w:r>
      <w:r>
        <w:rPr>
          <w:sz w:val="26"/>
          <w:szCs w:val="26"/>
        </w:rPr>
        <w:t xml:space="preserve">nem agrárgazdasági </w:t>
      </w:r>
      <w:r w:rsidRPr="001A6DDB">
        <w:rPr>
          <w:sz w:val="26"/>
          <w:szCs w:val="26"/>
        </w:rPr>
        <w:t>tevékenységből származó bevételek köz</w:t>
      </w:r>
      <w:r>
        <w:rPr>
          <w:sz w:val="26"/>
          <w:szCs w:val="26"/>
        </w:rPr>
        <w:t xml:space="preserve">é sorolt </w:t>
      </w:r>
      <w:r w:rsidRPr="001A6DDB">
        <w:rPr>
          <w:sz w:val="26"/>
          <w:szCs w:val="26"/>
        </w:rPr>
        <w:t xml:space="preserve">tételek </w:t>
      </w:r>
      <w:r w:rsidRPr="00EB3FEB">
        <w:rPr>
          <w:sz w:val="26"/>
          <w:szCs w:val="26"/>
        </w:rPr>
        <w:t xml:space="preserve">véletlenszerűen kiválasztott </w:t>
      </w:r>
      <w:r w:rsidRPr="00171284">
        <w:rPr>
          <w:sz w:val="26"/>
          <w:szCs w:val="26"/>
        </w:rPr>
        <w:t>50 %-</w:t>
      </w:r>
      <w:proofErr w:type="gramStart"/>
      <w:r w:rsidRPr="0057689F">
        <w:rPr>
          <w:sz w:val="26"/>
          <w:szCs w:val="26"/>
        </w:rPr>
        <w:t>a</w:t>
      </w:r>
      <w:proofErr w:type="gramEnd"/>
      <w:r w:rsidRPr="0057689F">
        <w:rPr>
          <w:sz w:val="26"/>
          <w:szCs w:val="26"/>
        </w:rPr>
        <w:t>, de legfeljebb 100 db tétel besorolásának a helytállóságát az alátámasztó bizonylatok alapján</w:t>
      </w:r>
      <w:r w:rsidRPr="00516467">
        <w:rPr>
          <w:sz w:val="26"/>
          <w:szCs w:val="26"/>
        </w:rPr>
        <w:t>.</w:t>
      </w:r>
    </w:p>
    <w:p w14:paraId="3D264829" w14:textId="77777777" w:rsidR="003824DA" w:rsidRDefault="003824DA" w:rsidP="003824DA">
      <w:pPr>
        <w:pStyle w:val="Listaszerbekezds"/>
        <w:spacing w:line="240" w:lineRule="auto"/>
        <w:rPr>
          <w:sz w:val="26"/>
          <w:szCs w:val="26"/>
        </w:rPr>
      </w:pPr>
    </w:p>
    <w:p w14:paraId="3DFD2E5F" w14:textId="06E4C129" w:rsidR="003824DA" w:rsidRDefault="003824DA" w:rsidP="003824DA">
      <w:pPr>
        <w:spacing w:line="240" w:lineRule="auto"/>
        <w:ind w:firstLine="708"/>
        <w:rPr>
          <w:sz w:val="26"/>
          <w:szCs w:val="26"/>
        </w:rPr>
      </w:pPr>
      <w:r w:rsidRPr="001A6DDB">
        <w:rPr>
          <w:sz w:val="26"/>
          <w:szCs w:val="26"/>
        </w:rPr>
        <w:t xml:space="preserve"> </w:t>
      </w:r>
      <w:r w:rsidRPr="001A6DDB">
        <w:rPr>
          <w:b/>
          <w:i/>
          <w:sz w:val="26"/>
          <w:szCs w:val="26"/>
        </w:rPr>
        <w:t xml:space="preserve">(80 millió forint </w:t>
      </w:r>
      <w:r w:rsidRPr="001A6DDB">
        <w:rPr>
          <w:b/>
          <w:bCs/>
          <w:i/>
          <w:sz w:val="26"/>
          <w:szCs w:val="26"/>
        </w:rPr>
        <w:t>árbevétel megosztás</w:t>
      </w:r>
      <w:r>
        <w:rPr>
          <w:b/>
          <w:bCs/>
          <w:i/>
          <w:sz w:val="26"/>
          <w:szCs w:val="26"/>
        </w:rPr>
        <w:t>i</w:t>
      </w:r>
      <w:r w:rsidRPr="001A6DDB">
        <w:rPr>
          <w:b/>
          <w:bCs/>
          <w:i/>
          <w:sz w:val="26"/>
          <w:szCs w:val="26"/>
        </w:rPr>
        <w:t xml:space="preserve"> </w:t>
      </w:r>
      <w:r w:rsidRPr="00525FD2">
        <w:rPr>
          <w:b/>
          <w:i/>
          <w:sz w:val="26"/>
          <w:szCs w:val="26"/>
        </w:rPr>
        <w:t>alap felett</w:t>
      </w:r>
      <w:r>
        <w:rPr>
          <w:b/>
          <w:i/>
          <w:sz w:val="26"/>
          <w:szCs w:val="26"/>
        </w:rPr>
        <w:t>, amennyiben a tételek, bizonylatok száma nem haladja meg az 1000 db-ot</w:t>
      </w:r>
      <w:r w:rsidRPr="001A6DDB">
        <w:rPr>
          <w:b/>
          <w:i/>
          <w:sz w:val="26"/>
          <w:szCs w:val="26"/>
        </w:rPr>
        <w:t xml:space="preserve">): </w:t>
      </w:r>
      <w:r w:rsidRPr="00DF69C1">
        <w:rPr>
          <w:sz w:val="26"/>
          <w:szCs w:val="26"/>
        </w:rPr>
        <w:t xml:space="preserve">Tételesen ellenőriztük a Megbízó </w:t>
      </w:r>
      <w:r>
        <w:rPr>
          <w:sz w:val="26"/>
          <w:szCs w:val="26"/>
        </w:rPr>
        <w:t>K</w:t>
      </w:r>
      <w:r w:rsidRPr="00DF69C1">
        <w:rPr>
          <w:sz w:val="26"/>
          <w:szCs w:val="26"/>
        </w:rPr>
        <w:t xml:space="preserve">imutatásában a </w:t>
      </w:r>
      <w:r>
        <w:rPr>
          <w:sz w:val="26"/>
          <w:szCs w:val="26"/>
        </w:rPr>
        <w:t>nem agrárgazdasági</w:t>
      </w:r>
      <w:r w:rsidRPr="001A6DDB">
        <w:rPr>
          <w:sz w:val="26"/>
          <w:szCs w:val="26"/>
        </w:rPr>
        <w:t xml:space="preserve"> </w:t>
      </w:r>
      <w:r w:rsidRPr="00DF69C1">
        <w:rPr>
          <w:sz w:val="26"/>
          <w:szCs w:val="26"/>
        </w:rPr>
        <w:t>tevékenységből származó bevétel</w:t>
      </w:r>
      <w:r>
        <w:rPr>
          <w:sz w:val="26"/>
          <w:szCs w:val="26"/>
        </w:rPr>
        <w:t xml:space="preserve">ek közé sorolt tételek </w:t>
      </w:r>
      <w:r w:rsidRPr="00DF69C1">
        <w:rPr>
          <w:sz w:val="26"/>
          <w:szCs w:val="26"/>
        </w:rPr>
        <w:t xml:space="preserve">véletlenszerűen </w:t>
      </w:r>
      <w:r w:rsidRPr="00516467">
        <w:rPr>
          <w:sz w:val="26"/>
          <w:szCs w:val="26"/>
        </w:rPr>
        <w:t>kiválasztott 10 %-</w:t>
      </w:r>
      <w:proofErr w:type="gramStart"/>
      <w:r w:rsidRPr="0057689F">
        <w:rPr>
          <w:sz w:val="26"/>
          <w:szCs w:val="26"/>
        </w:rPr>
        <w:t>a</w:t>
      </w:r>
      <w:proofErr w:type="gramEnd"/>
      <w:r w:rsidRPr="00516467">
        <w:rPr>
          <w:sz w:val="26"/>
          <w:szCs w:val="26"/>
        </w:rPr>
        <w:t xml:space="preserve">, de </w:t>
      </w:r>
      <w:r w:rsidRPr="0057689F">
        <w:rPr>
          <w:sz w:val="26"/>
          <w:szCs w:val="26"/>
        </w:rPr>
        <w:t>legalább 50 db tétel besorolásának</w:t>
      </w:r>
      <w:r w:rsidRPr="00516467">
        <w:rPr>
          <w:sz w:val="26"/>
          <w:szCs w:val="26"/>
        </w:rPr>
        <w:t xml:space="preserve"> helytállóságát az alátámasztó bizonylatok alapján.</w:t>
      </w:r>
      <w:r w:rsidRPr="0057689F">
        <w:rPr>
          <w:sz w:val="26"/>
          <w:szCs w:val="26"/>
        </w:rPr>
        <w:t xml:space="preserve"> Az 1.000.000.-Ft fölötti tételek</w:t>
      </w:r>
      <w:r w:rsidRPr="00516467">
        <w:rPr>
          <w:sz w:val="26"/>
          <w:szCs w:val="26"/>
        </w:rPr>
        <w:t xml:space="preserve"> 100%-át megvizsgáltuk, amennyiben </w:t>
      </w:r>
      <w:r w:rsidRPr="0057689F">
        <w:rPr>
          <w:sz w:val="26"/>
          <w:szCs w:val="26"/>
        </w:rPr>
        <w:t>ezek</w:t>
      </w:r>
      <w:r w:rsidRPr="00516467">
        <w:rPr>
          <w:sz w:val="26"/>
          <w:szCs w:val="26"/>
        </w:rPr>
        <w:t xml:space="preserve"> darabszáma nem haladta meg a mintaszám 80%-át</w:t>
      </w:r>
      <w:r w:rsidRPr="0057689F">
        <w:rPr>
          <w:sz w:val="26"/>
          <w:szCs w:val="26"/>
        </w:rPr>
        <w:t xml:space="preserve">. Ha az 1.000.000.-Ft fölötti tételek darabszáma meghaladta a mintaszám 80%-át vagy egyezett azzal, akkor a mintaszám 80%-ának megfelelő darabszámot vizsgáltunk meg </w:t>
      </w:r>
      <w:r w:rsidRPr="00E65E7A">
        <w:rPr>
          <w:sz w:val="26"/>
          <w:szCs w:val="26"/>
        </w:rPr>
        <w:t>ezekből</w:t>
      </w:r>
      <w:r w:rsidR="00D464FA">
        <w:rPr>
          <w:sz w:val="26"/>
          <w:szCs w:val="26"/>
        </w:rPr>
        <w:t>.</w:t>
      </w:r>
    </w:p>
    <w:p w14:paraId="34E8BB92" w14:textId="77777777" w:rsidR="003824DA" w:rsidRDefault="003824DA" w:rsidP="003824DA">
      <w:pPr>
        <w:spacing w:line="240" w:lineRule="auto"/>
        <w:ind w:firstLine="708"/>
        <w:rPr>
          <w:sz w:val="26"/>
          <w:szCs w:val="26"/>
        </w:rPr>
      </w:pPr>
    </w:p>
    <w:p w14:paraId="5F7092CC" w14:textId="2FD2B6B6" w:rsidR="003824DA" w:rsidRPr="001A6DDB" w:rsidRDefault="003824DA" w:rsidP="003824DA">
      <w:pPr>
        <w:spacing w:line="240" w:lineRule="auto"/>
        <w:ind w:firstLine="708"/>
        <w:rPr>
          <w:sz w:val="26"/>
          <w:szCs w:val="26"/>
        </w:rPr>
      </w:pPr>
      <w:r w:rsidRPr="00FA38DA">
        <w:rPr>
          <w:b/>
          <w:i/>
          <w:sz w:val="26"/>
          <w:szCs w:val="26"/>
        </w:rPr>
        <w:t xml:space="preserve">(80 millió forint </w:t>
      </w:r>
      <w:r w:rsidRPr="00FA38DA">
        <w:rPr>
          <w:b/>
          <w:bCs/>
          <w:i/>
          <w:sz w:val="26"/>
          <w:szCs w:val="26"/>
        </w:rPr>
        <w:t>árbevétel megosztás</w:t>
      </w:r>
      <w:r>
        <w:rPr>
          <w:b/>
          <w:bCs/>
          <w:i/>
          <w:sz w:val="26"/>
          <w:szCs w:val="26"/>
        </w:rPr>
        <w:t>i</w:t>
      </w:r>
      <w:r w:rsidRPr="00FA38DA">
        <w:rPr>
          <w:b/>
          <w:bCs/>
          <w:i/>
          <w:sz w:val="26"/>
          <w:szCs w:val="26"/>
        </w:rPr>
        <w:t xml:space="preserve"> </w:t>
      </w:r>
      <w:r w:rsidRPr="00525FD2">
        <w:rPr>
          <w:b/>
          <w:i/>
          <w:sz w:val="26"/>
          <w:szCs w:val="26"/>
        </w:rPr>
        <w:t>alap felett</w:t>
      </w:r>
      <w:r>
        <w:rPr>
          <w:b/>
          <w:i/>
          <w:sz w:val="26"/>
          <w:szCs w:val="26"/>
        </w:rPr>
        <w:t>, amennyiben a tételek, bizonylatok száma meghaladja az 1000 db-ot</w:t>
      </w:r>
      <w:r w:rsidRPr="00FA38DA">
        <w:rPr>
          <w:b/>
          <w:i/>
          <w:sz w:val="26"/>
          <w:szCs w:val="26"/>
        </w:rPr>
        <w:t xml:space="preserve">): </w:t>
      </w:r>
      <w:r w:rsidRPr="00DF69C1">
        <w:rPr>
          <w:sz w:val="26"/>
          <w:szCs w:val="26"/>
        </w:rPr>
        <w:t>Tételesen ellenőriztük a M</w:t>
      </w:r>
      <w:r>
        <w:rPr>
          <w:sz w:val="26"/>
          <w:szCs w:val="26"/>
        </w:rPr>
        <w:t>egbízó K</w:t>
      </w:r>
      <w:r w:rsidRPr="00DF69C1">
        <w:rPr>
          <w:sz w:val="26"/>
          <w:szCs w:val="26"/>
        </w:rPr>
        <w:t xml:space="preserve">imutatásában a </w:t>
      </w:r>
      <w:r w:rsidR="00D464FA">
        <w:rPr>
          <w:sz w:val="26"/>
          <w:szCs w:val="26"/>
        </w:rPr>
        <w:t xml:space="preserve">nem agrárgazdasági </w:t>
      </w:r>
      <w:r w:rsidRPr="00DF69C1">
        <w:rPr>
          <w:sz w:val="26"/>
          <w:szCs w:val="26"/>
        </w:rPr>
        <w:t>tevékenység</w:t>
      </w:r>
      <w:r>
        <w:rPr>
          <w:sz w:val="26"/>
          <w:szCs w:val="26"/>
        </w:rPr>
        <w:t>b</w:t>
      </w:r>
      <w:r w:rsidRPr="00DF69C1">
        <w:rPr>
          <w:sz w:val="26"/>
          <w:szCs w:val="26"/>
        </w:rPr>
        <w:t>ől származó bevétel</w:t>
      </w:r>
      <w:r>
        <w:rPr>
          <w:sz w:val="26"/>
          <w:szCs w:val="26"/>
        </w:rPr>
        <w:t xml:space="preserve">ek közé sorolt tételek közül </w:t>
      </w:r>
      <w:r w:rsidRPr="00DF69C1">
        <w:rPr>
          <w:sz w:val="26"/>
          <w:szCs w:val="26"/>
        </w:rPr>
        <w:t xml:space="preserve">véletlenszerűen kiválasztott </w:t>
      </w:r>
      <w:r>
        <w:rPr>
          <w:sz w:val="26"/>
          <w:szCs w:val="26"/>
        </w:rPr>
        <w:t xml:space="preserve">100 db tétel </w:t>
      </w:r>
      <w:r w:rsidRPr="0057689F">
        <w:rPr>
          <w:sz w:val="26"/>
          <w:szCs w:val="26"/>
        </w:rPr>
        <w:t xml:space="preserve">besorolásának a helytállóságát az alátámasztó bizonylatok alapján. Az 1.000.000.-Ft fölötti tételek 100%-át megvizsgáltuk, amennyiben az ilyen tételek darabszáma nem </w:t>
      </w:r>
      <w:r w:rsidRPr="00E65E7A">
        <w:rPr>
          <w:sz w:val="26"/>
          <w:szCs w:val="26"/>
        </w:rPr>
        <w:t>haladta meg a mintaszám 80%-át (azaz 80 db-ot). Ha az 1.000.000.-Ft fölötti tételek darabszáma meghaladta a 80 db-ot, akkor legfeljebb 80 db-ot vizsgáltunk meg ezekből.</w:t>
      </w:r>
    </w:p>
    <w:p w14:paraId="7CBC963D" w14:textId="77777777" w:rsidR="003824DA" w:rsidRPr="00DF69C1" w:rsidRDefault="003824DA" w:rsidP="003824DA">
      <w:pPr>
        <w:pStyle w:val="Listaszerbekezds"/>
        <w:ind w:left="0"/>
        <w:rPr>
          <w:sz w:val="26"/>
          <w:szCs w:val="26"/>
        </w:rPr>
      </w:pPr>
    </w:p>
    <w:p w14:paraId="69DCA535" w14:textId="77777777" w:rsidR="003824DA" w:rsidRDefault="003824DA" w:rsidP="003824DA">
      <w:pPr>
        <w:spacing w:line="240" w:lineRule="auto"/>
        <w:rPr>
          <w:sz w:val="26"/>
          <w:szCs w:val="26"/>
        </w:rPr>
      </w:pPr>
    </w:p>
    <w:p w14:paraId="50BAD69E" w14:textId="3794A01E" w:rsidR="003824DA" w:rsidRDefault="003824DA" w:rsidP="003824DA">
      <w:pPr>
        <w:spacing w:line="240" w:lineRule="auto"/>
        <w:rPr>
          <w:sz w:val="26"/>
          <w:szCs w:val="26"/>
        </w:rPr>
      </w:pPr>
      <w:proofErr w:type="gramStart"/>
      <w:r w:rsidRPr="00DF69C1">
        <w:rPr>
          <w:sz w:val="26"/>
          <w:szCs w:val="26"/>
        </w:rPr>
        <w:t xml:space="preserve">A besorolás helytállóságának vizsgálata az ellenőrzött bizonylatban megjelölt értékesített termék, nyújtott szolgáltatás és az Útmutatóban </w:t>
      </w:r>
      <w:r>
        <w:rPr>
          <w:sz w:val="26"/>
          <w:szCs w:val="26"/>
        </w:rPr>
        <w:t>–</w:t>
      </w:r>
      <w:r w:rsidRPr="00DF69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 w:rsidRPr="00DF69C1">
        <w:rPr>
          <w:sz w:val="26"/>
          <w:szCs w:val="26"/>
        </w:rPr>
        <w:t>2012. évi CXXVI. törvény 1.-2. számú melléklete alapján - TEÁOR/ÖVTJ megjelöléssel felsorolt</w:t>
      </w:r>
      <w:r w:rsidR="00E57F21">
        <w:rPr>
          <w:sz w:val="26"/>
          <w:szCs w:val="26"/>
        </w:rPr>
        <w:t xml:space="preserve"> agrárgazdasági</w:t>
      </w:r>
      <w:r w:rsidRPr="00DF69C1">
        <w:rPr>
          <w:sz w:val="26"/>
          <w:szCs w:val="26"/>
        </w:rPr>
        <w:t xml:space="preserve"> tevékenységek egybevetésével történt</w:t>
      </w:r>
      <w:r>
        <w:rPr>
          <w:sz w:val="26"/>
          <w:szCs w:val="26"/>
        </w:rPr>
        <w:t>,</w:t>
      </w:r>
      <w:r w:rsidRPr="00DF69C1">
        <w:rPr>
          <w:sz w:val="26"/>
          <w:szCs w:val="26"/>
        </w:rPr>
        <w:t xml:space="preserve"> azzal, hogy amennyiben az elsődleges </w:t>
      </w:r>
      <w:r>
        <w:rPr>
          <w:sz w:val="26"/>
          <w:szCs w:val="26"/>
        </w:rPr>
        <w:t>bizonylat</w:t>
      </w:r>
      <w:r w:rsidRPr="00DF69C1">
        <w:rPr>
          <w:sz w:val="26"/>
          <w:szCs w:val="26"/>
        </w:rPr>
        <w:t>ban szereplő adatokból a besorolás helyessége nem volt egyértelműen megállapítható, úgy a bizonylattal érintett tevékenység jellegének megállapítására a bizonylat alapját képező egyéb dokumentum (szerződés, szállítólevél, teljesítésigazolás, stb.) vizsgálatával került</w:t>
      </w:r>
      <w:proofErr w:type="gramEnd"/>
      <w:r w:rsidRPr="00DF69C1">
        <w:rPr>
          <w:sz w:val="26"/>
          <w:szCs w:val="26"/>
        </w:rPr>
        <w:t xml:space="preserve"> </w:t>
      </w:r>
      <w:proofErr w:type="gramStart"/>
      <w:r w:rsidRPr="00DF69C1">
        <w:rPr>
          <w:sz w:val="26"/>
          <w:szCs w:val="26"/>
        </w:rPr>
        <w:t>sor</w:t>
      </w:r>
      <w:proofErr w:type="gramEnd"/>
      <w:r w:rsidRPr="00DF69C1">
        <w:rPr>
          <w:sz w:val="26"/>
          <w:szCs w:val="26"/>
        </w:rPr>
        <w:t>.</w:t>
      </w:r>
    </w:p>
    <w:p w14:paraId="0F91C2F2" w14:textId="77777777" w:rsidR="0057689F" w:rsidRPr="00AE3D2F" w:rsidRDefault="0057689F" w:rsidP="00516467">
      <w:pPr>
        <w:pStyle w:val="Listaszerbekezds"/>
        <w:ind w:left="0"/>
        <w:rPr>
          <w:sz w:val="26"/>
          <w:szCs w:val="26"/>
        </w:rPr>
      </w:pPr>
    </w:p>
    <w:p w14:paraId="65F066E6" w14:textId="77777777" w:rsidR="0057689F" w:rsidRPr="00AE3D2F" w:rsidRDefault="0057689F" w:rsidP="00516467">
      <w:pPr>
        <w:pStyle w:val="Listaszerbekezds"/>
        <w:ind w:left="0"/>
        <w:rPr>
          <w:sz w:val="26"/>
          <w:szCs w:val="26"/>
        </w:rPr>
      </w:pPr>
    </w:p>
    <w:p w14:paraId="5F8BAD02" w14:textId="77777777" w:rsidR="0057689F" w:rsidRDefault="0057689F" w:rsidP="00516467">
      <w:pPr>
        <w:pStyle w:val="Listaszerbekezds"/>
        <w:ind w:left="0"/>
        <w:rPr>
          <w:i/>
          <w:sz w:val="26"/>
          <w:szCs w:val="26"/>
        </w:rPr>
      </w:pPr>
    </w:p>
    <w:p w14:paraId="60C8652C" w14:textId="067C9859" w:rsidR="00516467" w:rsidRPr="00E11C5F" w:rsidRDefault="007F2E90" w:rsidP="00516467">
      <w:pPr>
        <w:pStyle w:val="Listaszerbekezds"/>
        <w:ind w:left="0"/>
        <w:rPr>
          <w:i/>
          <w:sz w:val="26"/>
          <w:szCs w:val="26"/>
          <w:highlight w:val="cyan"/>
        </w:rPr>
      </w:pPr>
      <w:r w:rsidRPr="00E11C5F">
        <w:rPr>
          <w:i/>
          <w:sz w:val="26"/>
          <w:szCs w:val="26"/>
          <w:highlight w:val="cyan"/>
        </w:rPr>
        <w:lastRenderedPageBreak/>
        <w:t>2</w:t>
      </w:r>
      <w:r w:rsidR="0057689F" w:rsidRPr="00E11C5F">
        <w:rPr>
          <w:i/>
          <w:sz w:val="26"/>
          <w:szCs w:val="26"/>
          <w:highlight w:val="cyan"/>
        </w:rPr>
        <w:t>. Vizsgálati eljárások az egyszeres könyvvitelt (pénzforgalmi nyilvántartást) vezető [őstermelő / egyéni vállalkozó] egyes</w:t>
      </w:r>
      <w:r w:rsidR="001854CB" w:rsidRPr="00E11C5F">
        <w:rPr>
          <w:i/>
          <w:sz w:val="26"/>
          <w:szCs w:val="26"/>
          <w:highlight w:val="cyan"/>
        </w:rPr>
        <w:t>, az Agrárkamara Alapszabályában</w:t>
      </w:r>
      <w:r w:rsidR="0057689F" w:rsidRPr="00E11C5F">
        <w:rPr>
          <w:i/>
          <w:sz w:val="26"/>
          <w:szCs w:val="26"/>
          <w:highlight w:val="cyan"/>
        </w:rPr>
        <w:t xml:space="preserve"> </w:t>
      </w:r>
      <w:r w:rsidR="00375162" w:rsidRPr="00E11C5F">
        <w:rPr>
          <w:i/>
          <w:sz w:val="26"/>
          <w:szCs w:val="26"/>
          <w:highlight w:val="cyan"/>
        </w:rPr>
        <w:t>meghatározott</w:t>
      </w:r>
      <w:r w:rsidR="00516467" w:rsidRPr="00E11C5F">
        <w:rPr>
          <w:i/>
          <w:sz w:val="26"/>
          <w:szCs w:val="26"/>
          <w:highlight w:val="cyan"/>
        </w:rPr>
        <w:t xml:space="preserve"> </w:t>
      </w:r>
      <w:r w:rsidR="001A0995" w:rsidRPr="00E11C5F">
        <w:rPr>
          <w:i/>
          <w:sz w:val="26"/>
          <w:szCs w:val="26"/>
          <w:highlight w:val="cyan"/>
        </w:rPr>
        <w:t xml:space="preserve">tevékenységéből származó </w:t>
      </w:r>
      <w:r w:rsidR="0057689F" w:rsidRPr="00E11C5F">
        <w:rPr>
          <w:i/>
          <w:sz w:val="26"/>
          <w:szCs w:val="26"/>
          <w:highlight w:val="cyan"/>
        </w:rPr>
        <w:t xml:space="preserve">egyéb </w:t>
      </w:r>
      <w:r w:rsidR="00516467" w:rsidRPr="00E11C5F">
        <w:rPr>
          <w:i/>
          <w:sz w:val="26"/>
          <w:szCs w:val="26"/>
          <w:highlight w:val="cyan"/>
        </w:rPr>
        <w:t>bevételekkel kapcsolatban:</w:t>
      </w:r>
    </w:p>
    <w:p w14:paraId="625FEEF6" w14:textId="5CDA7B6D" w:rsidR="006075E8" w:rsidRPr="00E11C5F" w:rsidRDefault="006075E8" w:rsidP="00DF69C1">
      <w:pPr>
        <w:spacing w:line="240" w:lineRule="auto"/>
        <w:rPr>
          <w:sz w:val="26"/>
          <w:szCs w:val="26"/>
          <w:highlight w:val="cyan"/>
        </w:rPr>
      </w:pPr>
    </w:p>
    <w:p w14:paraId="155F43B0" w14:textId="74ED3EE2" w:rsidR="006075E8" w:rsidRPr="00AE3D2F" w:rsidRDefault="006075E8" w:rsidP="00AE3D2F">
      <w:pPr>
        <w:pStyle w:val="Listaszerbekezds"/>
        <w:spacing w:line="240" w:lineRule="auto"/>
        <w:ind w:left="0"/>
        <w:rPr>
          <w:i/>
          <w:sz w:val="26"/>
          <w:szCs w:val="26"/>
        </w:rPr>
      </w:pPr>
      <w:r w:rsidRPr="00E11C5F">
        <w:rPr>
          <w:i/>
          <w:sz w:val="26"/>
          <w:szCs w:val="26"/>
          <w:highlight w:val="cyan"/>
        </w:rPr>
        <w:t xml:space="preserve">[Az </w:t>
      </w:r>
      <w:r w:rsidR="00B223FA" w:rsidRPr="00E11C5F">
        <w:rPr>
          <w:i/>
          <w:sz w:val="26"/>
          <w:szCs w:val="26"/>
          <w:highlight w:val="cyan"/>
        </w:rPr>
        <w:t xml:space="preserve">egyszeres könyvvitelt (pénzforgalmi nyilvántartást) vezető </w:t>
      </w:r>
      <w:r w:rsidR="00C162CF" w:rsidRPr="00E11C5F">
        <w:rPr>
          <w:i/>
          <w:sz w:val="26"/>
          <w:szCs w:val="26"/>
          <w:highlight w:val="cyan"/>
        </w:rPr>
        <w:t>[</w:t>
      </w:r>
      <w:r w:rsidRPr="00E11C5F">
        <w:rPr>
          <w:i/>
          <w:sz w:val="26"/>
          <w:szCs w:val="26"/>
          <w:highlight w:val="cyan"/>
        </w:rPr>
        <w:t xml:space="preserve">őstermelő / egyéni vállalkozó] Megbízótól megkaptuk </w:t>
      </w:r>
      <w:r w:rsidR="00817F8B" w:rsidRPr="00E11C5F">
        <w:rPr>
          <w:i/>
          <w:sz w:val="26"/>
          <w:szCs w:val="26"/>
          <w:highlight w:val="cyan"/>
        </w:rPr>
        <w:t>az Agrárkamara Alapszabályának II. G) fejezete 10.</w:t>
      </w:r>
      <w:r w:rsidRPr="00E11C5F">
        <w:rPr>
          <w:i/>
          <w:sz w:val="26"/>
          <w:szCs w:val="26"/>
          <w:highlight w:val="cyan"/>
        </w:rPr>
        <w:t xml:space="preserve"> pontjában meghatározott egyéb bevételek összegét tartalmazó kimutatást, valamint az ezeket a</w:t>
      </w:r>
      <w:r w:rsidR="00817F8B" w:rsidRPr="00E11C5F">
        <w:rPr>
          <w:i/>
          <w:sz w:val="26"/>
          <w:szCs w:val="26"/>
          <w:highlight w:val="cyan"/>
        </w:rPr>
        <w:t>z egyéb</w:t>
      </w:r>
      <w:r w:rsidRPr="00E11C5F">
        <w:rPr>
          <w:i/>
          <w:sz w:val="26"/>
          <w:szCs w:val="26"/>
          <w:highlight w:val="cyan"/>
        </w:rPr>
        <w:t xml:space="preserve"> bevételeket alátámasztó </w:t>
      </w:r>
      <w:r w:rsidR="004D2F2C" w:rsidRPr="00E11C5F">
        <w:rPr>
          <w:i/>
          <w:sz w:val="26"/>
          <w:szCs w:val="26"/>
          <w:highlight w:val="cyan"/>
        </w:rPr>
        <w:t>bizonylat</w:t>
      </w:r>
      <w:r w:rsidRPr="00E11C5F">
        <w:rPr>
          <w:i/>
          <w:sz w:val="26"/>
          <w:szCs w:val="26"/>
          <w:highlight w:val="cyan"/>
        </w:rPr>
        <w:t xml:space="preserve">ok (eszközértékesítésről kiállított számla, </w:t>
      </w:r>
      <w:proofErr w:type="gramStart"/>
      <w:r w:rsidRPr="00E11C5F">
        <w:rPr>
          <w:i/>
          <w:sz w:val="26"/>
          <w:szCs w:val="26"/>
          <w:highlight w:val="cyan"/>
        </w:rPr>
        <w:t>adás-vételi szerződés</w:t>
      </w:r>
      <w:proofErr w:type="gramEnd"/>
      <w:r w:rsidRPr="00E11C5F">
        <w:rPr>
          <w:i/>
          <w:sz w:val="26"/>
          <w:szCs w:val="26"/>
          <w:highlight w:val="cyan"/>
        </w:rPr>
        <w:t>, analitik</w:t>
      </w:r>
      <w:r w:rsidR="00D257D2" w:rsidRPr="00E11C5F">
        <w:rPr>
          <w:i/>
          <w:sz w:val="26"/>
          <w:szCs w:val="26"/>
          <w:highlight w:val="cyan"/>
        </w:rPr>
        <w:t>us nyilvántartás</w:t>
      </w:r>
      <w:r w:rsidRPr="00E11C5F">
        <w:rPr>
          <w:i/>
          <w:sz w:val="26"/>
          <w:szCs w:val="26"/>
          <w:highlight w:val="cyan"/>
        </w:rPr>
        <w:t xml:space="preserve"> és egyedi eszköznyilvántartó kartonok) teljes körét. Az átadott nyilvántartások és bizonylatok teljes körűségéről a Megbízó teljességi nyilatkozatban nyilatkozott.</w:t>
      </w:r>
      <w:r w:rsidR="00DB2404" w:rsidRPr="00E11C5F">
        <w:rPr>
          <w:i/>
          <w:sz w:val="26"/>
          <w:szCs w:val="26"/>
          <w:highlight w:val="cyan"/>
        </w:rPr>
        <w:t xml:space="preserve"> Az előzőek szerinti egyéb bevételek közé sorolt tételek mindegyikét egyeztettük a Megbízótól kapott, az adott értékesítéshez kapcsolódó bizonylathoz, </w:t>
      </w:r>
      <w:proofErr w:type="gramStart"/>
      <w:r w:rsidR="00DB2404" w:rsidRPr="00E11C5F">
        <w:rPr>
          <w:i/>
          <w:sz w:val="26"/>
          <w:szCs w:val="26"/>
          <w:highlight w:val="cyan"/>
        </w:rPr>
        <w:t>adás-vételi szerződéshez</w:t>
      </w:r>
      <w:proofErr w:type="gramEnd"/>
      <w:r w:rsidR="00DB2404" w:rsidRPr="00E11C5F">
        <w:rPr>
          <w:i/>
          <w:sz w:val="26"/>
          <w:szCs w:val="26"/>
          <w:highlight w:val="cyan"/>
        </w:rPr>
        <w:t>, analitikus nyilvántartáshoz és egyedi eszköznyilvántartó kartonhoz, az azokban szereplő összegekkel való egyezőség megállapítása céljából.</w:t>
      </w:r>
      <w:r w:rsidR="00DB2404" w:rsidRPr="00AE3D2F">
        <w:rPr>
          <w:i/>
          <w:sz w:val="26"/>
          <w:szCs w:val="26"/>
        </w:rPr>
        <w:t xml:space="preserve"> </w:t>
      </w:r>
    </w:p>
    <w:p w14:paraId="02B47522" w14:textId="77777777" w:rsidR="006075E8" w:rsidRPr="001A6DDB" w:rsidRDefault="006075E8" w:rsidP="00DF69C1">
      <w:pPr>
        <w:pStyle w:val="Listaszerbekezds"/>
        <w:ind w:left="0"/>
        <w:rPr>
          <w:i/>
          <w:sz w:val="26"/>
          <w:szCs w:val="26"/>
        </w:rPr>
      </w:pPr>
    </w:p>
    <w:p w14:paraId="38778278" w14:textId="77777777" w:rsidR="006075E8" w:rsidRDefault="006075E8" w:rsidP="006075E8">
      <w:pPr>
        <w:pStyle w:val="Listaszerbekezds"/>
        <w:rPr>
          <w:i/>
          <w:sz w:val="26"/>
          <w:szCs w:val="26"/>
        </w:rPr>
      </w:pPr>
    </w:p>
    <w:p w14:paraId="5BD503AB" w14:textId="77777777" w:rsidR="006075E8" w:rsidRPr="00204F0E" w:rsidRDefault="006075E8" w:rsidP="006075E8">
      <w:pPr>
        <w:spacing w:line="240" w:lineRule="auto"/>
        <w:rPr>
          <w:sz w:val="26"/>
          <w:szCs w:val="26"/>
        </w:rPr>
      </w:pPr>
    </w:p>
    <w:p w14:paraId="15FA9B4E" w14:textId="77777777" w:rsidR="006075E8" w:rsidRDefault="006075E8" w:rsidP="006075E8">
      <w:pPr>
        <w:spacing w:line="240" w:lineRule="auto"/>
        <w:rPr>
          <w:b/>
          <w:sz w:val="26"/>
          <w:szCs w:val="26"/>
        </w:rPr>
      </w:pPr>
      <w:r w:rsidRPr="009F7853">
        <w:rPr>
          <w:b/>
          <w:sz w:val="26"/>
          <w:szCs w:val="26"/>
        </w:rPr>
        <w:t>Ténymegállapításainkról az alábbiakban teszünk jelentést:</w:t>
      </w:r>
    </w:p>
    <w:p w14:paraId="4A24AD31" w14:textId="77777777" w:rsidR="006075E8" w:rsidRPr="009F7853" w:rsidRDefault="006075E8" w:rsidP="006075E8">
      <w:pPr>
        <w:spacing w:line="240" w:lineRule="auto"/>
        <w:rPr>
          <w:b/>
          <w:sz w:val="26"/>
          <w:szCs w:val="26"/>
        </w:rPr>
      </w:pPr>
    </w:p>
    <w:p w14:paraId="7C1510EE" w14:textId="77777777" w:rsidR="006075E8" w:rsidRDefault="006075E8" w:rsidP="00DF69C1">
      <w:pPr>
        <w:spacing w:line="240" w:lineRule="auto"/>
        <w:rPr>
          <w:sz w:val="26"/>
          <w:szCs w:val="26"/>
        </w:rPr>
      </w:pPr>
      <w:r w:rsidRPr="00DF69C1">
        <w:rPr>
          <w:sz w:val="26"/>
          <w:szCs w:val="26"/>
        </w:rPr>
        <w:t>1.  A vizsgált mintába tartozó tételek besorolása tekintetében megállapított tények:</w:t>
      </w:r>
    </w:p>
    <w:p w14:paraId="4F377C63" w14:textId="77777777" w:rsidR="006075E8" w:rsidRPr="00204F0E" w:rsidRDefault="006075E8" w:rsidP="006075E8">
      <w:pPr>
        <w:spacing w:line="240" w:lineRule="auto"/>
        <w:ind w:firstLine="360"/>
        <w:rPr>
          <w:sz w:val="26"/>
          <w:szCs w:val="26"/>
        </w:rPr>
      </w:pPr>
    </w:p>
    <w:p w14:paraId="5E738FB8" w14:textId="1D186175" w:rsidR="004B47E7" w:rsidRDefault="007F2E90" w:rsidP="00DF69C1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A</w:t>
      </w:r>
      <w:r w:rsidR="004B47E7" w:rsidRPr="0077343B">
        <w:rPr>
          <w:i/>
          <w:sz w:val="26"/>
          <w:szCs w:val="26"/>
        </w:rPr>
        <w:t xml:space="preserve">) </w:t>
      </w:r>
      <w:r w:rsidR="004B47E7" w:rsidRPr="004B47E7">
        <w:rPr>
          <w:i/>
          <w:sz w:val="26"/>
          <w:szCs w:val="26"/>
        </w:rPr>
        <w:t>Ténymegállapítások</w:t>
      </w:r>
      <w:r w:rsidR="004B47E7">
        <w:rPr>
          <w:i/>
          <w:sz w:val="26"/>
          <w:szCs w:val="26"/>
        </w:rPr>
        <w:t xml:space="preserve"> a nem agrárgazdasági tevékenységből származó bevételekkel kapcsolatban:</w:t>
      </w:r>
    </w:p>
    <w:p w14:paraId="215BDB4E" w14:textId="77777777" w:rsidR="004B47E7" w:rsidRDefault="004B47E7" w:rsidP="00DF69C1">
      <w:pPr>
        <w:spacing w:line="240" w:lineRule="auto"/>
        <w:rPr>
          <w:i/>
          <w:sz w:val="26"/>
          <w:szCs w:val="26"/>
        </w:rPr>
      </w:pPr>
    </w:p>
    <w:p w14:paraId="14436FB8" w14:textId="5837CE80" w:rsidR="0093538B" w:rsidRPr="0077343B" w:rsidRDefault="0093538B" w:rsidP="0093538B">
      <w:pPr>
        <w:pStyle w:val="Listaszerbekezds"/>
        <w:spacing w:line="240" w:lineRule="auto"/>
        <w:ind w:left="0"/>
        <w:rPr>
          <w:sz w:val="26"/>
          <w:szCs w:val="26"/>
        </w:rPr>
      </w:pPr>
      <w:r w:rsidRPr="0077343B">
        <w:rPr>
          <w:sz w:val="26"/>
          <w:szCs w:val="26"/>
        </w:rPr>
        <w:t xml:space="preserve">[Nem találtunk eltérést az </w:t>
      </w:r>
      <w:r w:rsidRPr="0077343B">
        <w:rPr>
          <w:i/>
          <w:color w:val="FF0000"/>
          <w:sz w:val="26"/>
          <w:szCs w:val="26"/>
        </w:rPr>
        <w:t>x</w:t>
      </w:r>
      <w:r w:rsidRPr="0077343B">
        <w:rPr>
          <w:sz w:val="26"/>
          <w:szCs w:val="26"/>
        </w:rPr>
        <w:t xml:space="preserve"> db tételből álló megvizsgált mintában.]</w:t>
      </w:r>
    </w:p>
    <w:p w14:paraId="7A21AD06" w14:textId="77777777" w:rsidR="0093538B" w:rsidRDefault="0093538B" w:rsidP="0093538B">
      <w:pPr>
        <w:pStyle w:val="Listaszerbekezds"/>
        <w:spacing w:line="240" w:lineRule="auto"/>
        <w:ind w:left="0"/>
        <w:rPr>
          <w:sz w:val="26"/>
          <w:szCs w:val="26"/>
        </w:rPr>
      </w:pPr>
    </w:p>
    <w:p w14:paraId="78F7AE72" w14:textId="77777777" w:rsidR="0093538B" w:rsidRPr="00E25C9D" w:rsidRDefault="0093538B" w:rsidP="0093538B">
      <w:pPr>
        <w:pStyle w:val="Listaszerbekezds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VAGY</w:t>
      </w:r>
    </w:p>
    <w:p w14:paraId="50EC4193" w14:textId="77777777" w:rsidR="0093538B" w:rsidRPr="004B47E7" w:rsidRDefault="0093538B" w:rsidP="0093538B">
      <w:pPr>
        <w:pStyle w:val="Listaszerbekezds"/>
        <w:spacing w:line="240" w:lineRule="auto"/>
        <w:ind w:left="0"/>
        <w:rPr>
          <w:sz w:val="26"/>
          <w:szCs w:val="26"/>
        </w:rPr>
      </w:pPr>
    </w:p>
    <w:p w14:paraId="129C8F7A" w14:textId="799D1B86" w:rsidR="0093538B" w:rsidRPr="00204F0E" w:rsidRDefault="0093538B" w:rsidP="0093538B">
      <w:pPr>
        <w:pStyle w:val="Listaszerbekezds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[</w:t>
      </w:r>
      <w:r w:rsidRPr="004B47E7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vizsgálatra </w:t>
      </w:r>
      <w:r w:rsidRPr="004B47E7">
        <w:rPr>
          <w:sz w:val="26"/>
          <w:szCs w:val="26"/>
        </w:rPr>
        <w:t xml:space="preserve">kiválasztott </w:t>
      </w:r>
      <w:r w:rsidRPr="004B47E7">
        <w:rPr>
          <w:i/>
          <w:color w:val="FF0000"/>
          <w:sz w:val="26"/>
          <w:szCs w:val="26"/>
        </w:rPr>
        <w:t>x</w:t>
      </w:r>
      <w:r w:rsidRPr="004B47E7">
        <w:rPr>
          <w:sz w:val="26"/>
          <w:szCs w:val="26"/>
        </w:rPr>
        <w:t xml:space="preserve"> db bizonylat közül </w:t>
      </w:r>
      <w:proofErr w:type="spellStart"/>
      <w:r w:rsidRPr="004B47E7">
        <w:rPr>
          <w:i/>
          <w:color w:val="FF0000"/>
          <w:sz w:val="26"/>
          <w:szCs w:val="26"/>
        </w:rPr>
        <w:t>xxx</w:t>
      </w:r>
      <w:proofErr w:type="spellEnd"/>
      <w:r w:rsidRPr="004B47E7">
        <w:rPr>
          <w:sz w:val="26"/>
          <w:szCs w:val="26"/>
        </w:rPr>
        <w:t xml:space="preserve"> db bizonylat, összesen </w:t>
      </w:r>
      <w:proofErr w:type="spellStart"/>
      <w:r w:rsidRPr="004B47E7">
        <w:rPr>
          <w:i/>
          <w:color w:val="FF0000"/>
          <w:sz w:val="26"/>
          <w:szCs w:val="26"/>
        </w:rPr>
        <w:t>yyy</w:t>
      </w:r>
      <w:proofErr w:type="spellEnd"/>
      <w:r w:rsidRPr="004B47E7">
        <w:rPr>
          <w:sz w:val="26"/>
          <w:szCs w:val="26"/>
        </w:rPr>
        <w:t xml:space="preserve"> értékben </w:t>
      </w:r>
      <w:r w:rsidRPr="00E73124">
        <w:rPr>
          <w:sz w:val="26"/>
          <w:szCs w:val="26"/>
        </w:rPr>
        <w:t xml:space="preserve">tévesen került besorolásra a </w:t>
      </w:r>
      <w:r>
        <w:rPr>
          <w:sz w:val="26"/>
          <w:szCs w:val="26"/>
        </w:rPr>
        <w:t xml:space="preserve">nem agrárgazdasági </w:t>
      </w:r>
      <w:r w:rsidRPr="00B75C04">
        <w:rPr>
          <w:sz w:val="26"/>
          <w:szCs w:val="26"/>
        </w:rPr>
        <w:t>tevékenység</w:t>
      </w:r>
      <w:r>
        <w:rPr>
          <w:sz w:val="26"/>
          <w:szCs w:val="26"/>
        </w:rPr>
        <w:t xml:space="preserve">ből </w:t>
      </w:r>
      <w:r w:rsidRPr="00204F0E">
        <w:rPr>
          <w:sz w:val="26"/>
          <w:szCs w:val="26"/>
        </w:rPr>
        <w:t>származó bevétellel kapcsolatos bizonylatok közé</w:t>
      </w:r>
      <w:r w:rsidRPr="0077343B">
        <w:rPr>
          <w:sz w:val="26"/>
          <w:szCs w:val="26"/>
        </w:rPr>
        <w:t>.</w:t>
      </w:r>
      <w:r w:rsidR="0077343B" w:rsidRPr="0077343B">
        <w:rPr>
          <w:sz w:val="26"/>
          <w:szCs w:val="26"/>
        </w:rPr>
        <w:t>]</w:t>
      </w:r>
    </w:p>
    <w:p w14:paraId="1B390474" w14:textId="77777777" w:rsidR="0093538B" w:rsidRPr="00204F0E" w:rsidRDefault="0093538B" w:rsidP="0093538B">
      <w:pPr>
        <w:spacing w:line="240" w:lineRule="auto"/>
        <w:rPr>
          <w:sz w:val="26"/>
          <w:szCs w:val="26"/>
        </w:rPr>
      </w:pPr>
    </w:p>
    <w:p w14:paraId="756C9467" w14:textId="77777777" w:rsidR="0093538B" w:rsidRDefault="0093538B" w:rsidP="0093538B">
      <w:pPr>
        <w:spacing w:line="240" w:lineRule="auto"/>
        <w:rPr>
          <w:sz w:val="26"/>
          <w:szCs w:val="26"/>
        </w:rPr>
      </w:pPr>
      <w:r w:rsidRPr="00204F0E">
        <w:rPr>
          <w:sz w:val="26"/>
          <w:szCs w:val="26"/>
        </w:rPr>
        <w:t>A</w:t>
      </w:r>
      <w:r>
        <w:rPr>
          <w:sz w:val="26"/>
          <w:szCs w:val="26"/>
        </w:rPr>
        <w:t>z a</w:t>
      </w:r>
      <w:r w:rsidRPr="00204F0E">
        <w:rPr>
          <w:sz w:val="26"/>
          <w:szCs w:val="26"/>
        </w:rPr>
        <w:t>zonosított hibák részletes leírása:</w:t>
      </w:r>
    </w:p>
    <w:p w14:paraId="61863172" w14:textId="77777777" w:rsidR="0093538B" w:rsidRDefault="0093538B" w:rsidP="0093538B">
      <w:pPr>
        <w:spacing w:line="240" w:lineRule="auto"/>
        <w:rPr>
          <w:sz w:val="26"/>
          <w:szCs w:val="26"/>
        </w:rPr>
      </w:pPr>
    </w:p>
    <w:p w14:paraId="7423D055" w14:textId="77777777" w:rsidR="0093538B" w:rsidRPr="00E25C9D" w:rsidRDefault="0093538B" w:rsidP="0093538B">
      <w:pPr>
        <w:spacing w:line="240" w:lineRule="auto"/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</w:rPr>
        <w:t>[Szöveges leírás a megállapított hibákról, azok jellegéről és összegéről, ha azok nem kerültek kijavításra a Kimutatásban.]</w:t>
      </w:r>
    </w:p>
    <w:p w14:paraId="7A1A5520" w14:textId="77777777" w:rsidR="004B47E7" w:rsidRDefault="004B47E7" w:rsidP="00DF69C1">
      <w:pPr>
        <w:spacing w:line="240" w:lineRule="auto"/>
        <w:rPr>
          <w:i/>
          <w:sz w:val="26"/>
          <w:szCs w:val="26"/>
        </w:rPr>
      </w:pPr>
    </w:p>
    <w:p w14:paraId="5F40AAE1" w14:textId="5E5FE43A" w:rsidR="004B47E7" w:rsidRPr="00C119C9" w:rsidRDefault="007F2E90" w:rsidP="00DF69C1">
      <w:pPr>
        <w:spacing w:line="240" w:lineRule="auto"/>
        <w:rPr>
          <w:i/>
          <w:sz w:val="26"/>
          <w:szCs w:val="26"/>
          <w:highlight w:val="cyan"/>
        </w:rPr>
      </w:pPr>
      <w:r w:rsidRPr="00C119C9">
        <w:rPr>
          <w:i/>
          <w:sz w:val="26"/>
          <w:szCs w:val="26"/>
          <w:highlight w:val="cyan"/>
        </w:rPr>
        <w:t>B</w:t>
      </w:r>
      <w:r w:rsidR="004B47E7" w:rsidRPr="00C119C9">
        <w:rPr>
          <w:i/>
          <w:sz w:val="26"/>
          <w:szCs w:val="26"/>
          <w:highlight w:val="cyan"/>
        </w:rPr>
        <w:t>) Ténymegállapítások az egyszeres könyvvitelt (pénzforgalmi nyilvántartást) vezető [őstermelő / az egyéni vállalkozó] egyes, az Agrárkamara Alapszabályában meghatározott tevékenységéből származó egyéb bevételekkel kapcsolatban:</w:t>
      </w:r>
    </w:p>
    <w:p w14:paraId="4DE3EC36" w14:textId="5B230BCF" w:rsidR="006075E8" w:rsidRPr="00C119C9" w:rsidRDefault="006075E8" w:rsidP="00DF69C1">
      <w:pPr>
        <w:spacing w:line="240" w:lineRule="auto"/>
        <w:rPr>
          <w:sz w:val="26"/>
          <w:szCs w:val="26"/>
          <w:highlight w:val="cyan"/>
        </w:rPr>
      </w:pPr>
    </w:p>
    <w:p w14:paraId="0C1CE0AF" w14:textId="57D66AA4" w:rsidR="0093538B" w:rsidRPr="00C119C9" w:rsidRDefault="0093538B" w:rsidP="0093538B">
      <w:pPr>
        <w:pStyle w:val="Listaszerbekezds"/>
        <w:spacing w:line="240" w:lineRule="auto"/>
        <w:ind w:left="0"/>
        <w:rPr>
          <w:sz w:val="26"/>
          <w:szCs w:val="26"/>
          <w:highlight w:val="cyan"/>
        </w:rPr>
      </w:pPr>
      <w:r w:rsidRPr="00C119C9">
        <w:rPr>
          <w:sz w:val="26"/>
          <w:szCs w:val="26"/>
          <w:highlight w:val="cyan"/>
        </w:rPr>
        <w:t xml:space="preserve">[Nem találtunk eltérést az </w:t>
      </w:r>
      <w:r w:rsidRPr="00C119C9">
        <w:rPr>
          <w:i/>
          <w:color w:val="FF0000"/>
          <w:sz w:val="26"/>
          <w:szCs w:val="26"/>
          <w:highlight w:val="cyan"/>
        </w:rPr>
        <w:t>x</w:t>
      </w:r>
      <w:r w:rsidRPr="00C119C9">
        <w:rPr>
          <w:sz w:val="26"/>
          <w:szCs w:val="26"/>
          <w:highlight w:val="cyan"/>
        </w:rPr>
        <w:t xml:space="preserve"> db tételből álló megvizsgált </w:t>
      </w:r>
      <w:r w:rsidR="0059189C" w:rsidRPr="00C119C9">
        <w:rPr>
          <w:sz w:val="26"/>
          <w:szCs w:val="26"/>
          <w:highlight w:val="cyan"/>
        </w:rPr>
        <w:t>sokaság</w:t>
      </w:r>
      <w:r w:rsidRPr="00C119C9">
        <w:rPr>
          <w:sz w:val="26"/>
          <w:szCs w:val="26"/>
          <w:highlight w:val="cyan"/>
        </w:rPr>
        <w:t>ban.]</w:t>
      </w:r>
    </w:p>
    <w:p w14:paraId="4AE456CA" w14:textId="77777777" w:rsidR="0093538B" w:rsidRPr="00C119C9" w:rsidRDefault="0093538B" w:rsidP="0093538B">
      <w:pPr>
        <w:pStyle w:val="Listaszerbekezds"/>
        <w:spacing w:line="240" w:lineRule="auto"/>
        <w:ind w:left="0"/>
        <w:rPr>
          <w:sz w:val="26"/>
          <w:szCs w:val="26"/>
          <w:highlight w:val="cyan"/>
        </w:rPr>
      </w:pPr>
    </w:p>
    <w:p w14:paraId="34E26C95" w14:textId="77777777" w:rsidR="0093538B" w:rsidRPr="00C119C9" w:rsidRDefault="0093538B" w:rsidP="0093538B">
      <w:pPr>
        <w:pStyle w:val="Listaszerbekezds"/>
        <w:spacing w:line="240" w:lineRule="auto"/>
        <w:ind w:left="0"/>
        <w:rPr>
          <w:sz w:val="26"/>
          <w:szCs w:val="26"/>
          <w:highlight w:val="cyan"/>
        </w:rPr>
      </w:pPr>
      <w:r w:rsidRPr="00C119C9">
        <w:rPr>
          <w:sz w:val="26"/>
          <w:szCs w:val="26"/>
          <w:highlight w:val="cyan"/>
        </w:rPr>
        <w:t>VAGY</w:t>
      </w:r>
    </w:p>
    <w:p w14:paraId="6D6C6ADD" w14:textId="77777777" w:rsidR="0093538B" w:rsidRPr="00C119C9" w:rsidRDefault="0093538B" w:rsidP="0093538B">
      <w:pPr>
        <w:pStyle w:val="Listaszerbekezds"/>
        <w:spacing w:line="240" w:lineRule="auto"/>
        <w:ind w:left="0"/>
        <w:rPr>
          <w:sz w:val="26"/>
          <w:szCs w:val="26"/>
          <w:highlight w:val="cyan"/>
        </w:rPr>
      </w:pPr>
    </w:p>
    <w:p w14:paraId="734C9F36" w14:textId="54A8EE5E" w:rsidR="0093538B" w:rsidRPr="00C119C9" w:rsidRDefault="0093538B" w:rsidP="0093538B">
      <w:pPr>
        <w:pStyle w:val="Listaszerbekezds"/>
        <w:spacing w:line="240" w:lineRule="auto"/>
        <w:ind w:left="0"/>
        <w:rPr>
          <w:sz w:val="26"/>
          <w:szCs w:val="26"/>
          <w:highlight w:val="cyan"/>
        </w:rPr>
      </w:pPr>
      <w:r w:rsidRPr="00C119C9">
        <w:rPr>
          <w:sz w:val="26"/>
          <w:szCs w:val="26"/>
          <w:highlight w:val="cyan"/>
        </w:rPr>
        <w:lastRenderedPageBreak/>
        <w:t xml:space="preserve">[A </w:t>
      </w:r>
      <w:r w:rsidR="0059189C" w:rsidRPr="00C119C9">
        <w:rPr>
          <w:sz w:val="26"/>
          <w:szCs w:val="26"/>
          <w:highlight w:val="cyan"/>
        </w:rPr>
        <w:t>vizsgál</w:t>
      </w:r>
      <w:r w:rsidRPr="00C119C9">
        <w:rPr>
          <w:sz w:val="26"/>
          <w:szCs w:val="26"/>
          <w:highlight w:val="cyan"/>
        </w:rPr>
        <w:t xml:space="preserve">t </w:t>
      </w:r>
      <w:r w:rsidRPr="00C119C9">
        <w:rPr>
          <w:i/>
          <w:color w:val="FF0000"/>
          <w:sz w:val="26"/>
          <w:szCs w:val="26"/>
          <w:highlight w:val="cyan"/>
        </w:rPr>
        <w:t>x</w:t>
      </w:r>
      <w:r w:rsidRPr="00C119C9">
        <w:rPr>
          <w:sz w:val="26"/>
          <w:szCs w:val="26"/>
          <w:highlight w:val="cyan"/>
        </w:rPr>
        <w:t xml:space="preserve"> db bizonylat közül </w:t>
      </w:r>
      <w:proofErr w:type="spellStart"/>
      <w:r w:rsidRPr="00C119C9">
        <w:rPr>
          <w:i/>
          <w:color w:val="FF0000"/>
          <w:sz w:val="26"/>
          <w:szCs w:val="26"/>
          <w:highlight w:val="cyan"/>
        </w:rPr>
        <w:t>xxx</w:t>
      </w:r>
      <w:proofErr w:type="spellEnd"/>
      <w:r w:rsidRPr="00C119C9">
        <w:rPr>
          <w:sz w:val="26"/>
          <w:szCs w:val="26"/>
          <w:highlight w:val="cyan"/>
        </w:rPr>
        <w:t xml:space="preserve"> db bizonylat, összesen </w:t>
      </w:r>
      <w:proofErr w:type="spellStart"/>
      <w:r w:rsidRPr="00C119C9">
        <w:rPr>
          <w:i/>
          <w:color w:val="FF0000"/>
          <w:sz w:val="26"/>
          <w:szCs w:val="26"/>
          <w:highlight w:val="cyan"/>
        </w:rPr>
        <w:t>yyy</w:t>
      </w:r>
      <w:proofErr w:type="spellEnd"/>
      <w:r w:rsidRPr="00C119C9">
        <w:rPr>
          <w:sz w:val="26"/>
          <w:szCs w:val="26"/>
          <w:highlight w:val="cyan"/>
        </w:rPr>
        <w:t xml:space="preserve"> értékb</w:t>
      </w:r>
      <w:r w:rsidR="0059189C" w:rsidRPr="00C119C9">
        <w:rPr>
          <w:sz w:val="26"/>
          <w:szCs w:val="26"/>
          <w:highlight w:val="cyan"/>
        </w:rPr>
        <w:t xml:space="preserve">en tévesen került besorolásra az egyéb </w:t>
      </w:r>
      <w:r w:rsidRPr="00C119C9">
        <w:rPr>
          <w:sz w:val="26"/>
          <w:szCs w:val="26"/>
          <w:highlight w:val="cyan"/>
        </w:rPr>
        <w:t>bevétellel kapcsolatos bizonylatok közé.</w:t>
      </w:r>
    </w:p>
    <w:p w14:paraId="2C1890A8" w14:textId="02290A8E" w:rsidR="006075E8" w:rsidRPr="00C119C9" w:rsidRDefault="006075E8" w:rsidP="00DF69C1">
      <w:pPr>
        <w:spacing w:line="240" w:lineRule="auto"/>
        <w:rPr>
          <w:i/>
          <w:sz w:val="26"/>
          <w:szCs w:val="26"/>
          <w:highlight w:val="cyan"/>
        </w:rPr>
      </w:pPr>
      <w:r w:rsidRPr="00C119C9">
        <w:rPr>
          <w:i/>
          <w:sz w:val="26"/>
          <w:szCs w:val="26"/>
          <w:highlight w:val="cyan"/>
        </w:rPr>
        <w:t xml:space="preserve"> </w:t>
      </w:r>
      <w:r w:rsidRPr="00C119C9">
        <w:rPr>
          <w:i/>
          <w:sz w:val="26"/>
          <w:szCs w:val="26"/>
          <w:highlight w:val="cyan"/>
        </w:rPr>
        <w:tab/>
      </w:r>
    </w:p>
    <w:p w14:paraId="45724C3B" w14:textId="6A88DAD0" w:rsidR="006075E8" w:rsidRPr="00C119C9" w:rsidRDefault="006075E8" w:rsidP="00DF69C1">
      <w:pPr>
        <w:spacing w:line="240" w:lineRule="auto"/>
        <w:rPr>
          <w:sz w:val="26"/>
          <w:szCs w:val="26"/>
          <w:highlight w:val="cyan"/>
        </w:rPr>
      </w:pPr>
      <w:r w:rsidRPr="00C119C9">
        <w:rPr>
          <w:sz w:val="26"/>
          <w:szCs w:val="26"/>
          <w:highlight w:val="cyan"/>
        </w:rPr>
        <w:t>Az azonosított hibák részletes leírása:</w:t>
      </w:r>
    </w:p>
    <w:p w14:paraId="7C01DC70" w14:textId="77777777" w:rsidR="008B26B4" w:rsidRPr="00C119C9" w:rsidRDefault="008B26B4" w:rsidP="00DD2120">
      <w:pPr>
        <w:spacing w:line="240" w:lineRule="auto"/>
        <w:rPr>
          <w:i/>
          <w:sz w:val="26"/>
          <w:szCs w:val="26"/>
          <w:highlight w:val="cyan"/>
        </w:rPr>
      </w:pPr>
    </w:p>
    <w:p w14:paraId="6479D5CE" w14:textId="6563CBFB" w:rsidR="004B47E7" w:rsidRPr="00E25C9D" w:rsidRDefault="004B47E7" w:rsidP="004B47E7">
      <w:pPr>
        <w:spacing w:line="240" w:lineRule="auto"/>
        <w:rPr>
          <w:i/>
          <w:color w:val="FF0000"/>
          <w:sz w:val="26"/>
          <w:szCs w:val="26"/>
        </w:rPr>
      </w:pPr>
      <w:r w:rsidRPr="00C119C9">
        <w:rPr>
          <w:i/>
          <w:color w:val="FF0000"/>
          <w:sz w:val="26"/>
          <w:szCs w:val="26"/>
          <w:highlight w:val="cyan"/>
        </w:rPr>
        <w:t xml:space="preserve">[Szöveges leírás a megállapított hibákról, azok jellegéről és összegéről, ha azok nem kerültek kijavításra a </w:t>
      </w:r>
      <w:r w:rsidR="00C119C9">
        <w:rPr>
          <w:i/>
          <w:color w:val="FF0000"/>
          <w:sz w:val="26"/>
          <w:szCs w:val="26"/>
          <w:highlight w:val="cyan"/>
        </w:rPr>
        <w:t>k</w:t>
      </w:r>
      <w:r w:rsidRPr="00C119C9">
        <w:rPr>
          <w:i/>
          <w:color w:val="FF0000"/>
          <w:sz w:val="26"/>
          <w:szCs w:val="26"/>
          <w:highlight w:val="cyan"/>
        </w:rPr>
        <w:t>imutatásban.]</w:t>
      </w:r>
    </w:p>
    <w:p w14:paraId="310C3A6B" w14:textId="77777777" w:rsidR="004B47E7" w:rsidRDefault="004B47E7" w:rsidP="001A6DDB">
      <w:pPr>
        <w:spacing w:line="240" w:lineRule="auto"/>
        <w:rPr>
          <w:i/>
          <w:sz w:val="26"/>
          <w:szCs w:val="26"/>
        </w:rPr>
      </w:pPr>
    </w:p>
    <w:p w14:paraId="470FA87D" w14:textId="77777777" w:rsidR="006075E8" w:rsidRPr="00204F0E" w:rsidRDefault="006075E8" w:rsidP="006075E8">
      <w:pPr>
        <w:spacing w:line="240" w:lineRule="auto"/>
        <w:rPr>
          <w:rFonts w:eastAsia="Calibri"/>
          <w:sz w:val="26"/>
          <w:szCs w:val="26"/>
        </w:rPr>
      </w:pPr>
    </w:p>
    <w:p w14:paraId="3EBFA92A" w14:textId="70DD7DC0" w:rsidR="006075E8" w:rsidRPr="009F7853" w:rsidRDefault="006075E8" w:rsidP="00DF69C1">
      <w:pPr>
        <w:spacing w:line="240" w:lineRule="auto"/>
        <w:rPr>
          <w:sz w:val="26"/>
          <w:szCs w:val="26"/>
        </w:rPr>
      </w:pPr>
      <w:r w:rsidRPr="009F7853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r w:rsidRPr="009F7853">
        <w:rPr>
          <w:sz w:val="26"/>
          <w:szCs w:val="26"/>
        </w:rPr>
        <w:t xml:space="preserve">A Megbízó által elkészített </w:t>
      </w:r>
      <w:proofErr w:type="spellStart"/>
      <w:r w:rsidRPr="009F7853">
        <w:rPr>
          <w:sz w:val="26"/>
          <w:szCs w:val="26"/>
        </w:rPr>
        <w:t>bevételmegosztás</w:t>
      </w:r>
      <w:r w:rsidR="00982D94">
        <w:rPr>
          <w:sz w:val="26"/>
          <w:szCs w:val="26"/>
        </w:rPr>
        <w:t>i</w:t>
      </w:r>
      <w:proofErr w:type="spellEnd"/>
      <w:r w:rsidR="00982D94">
        <w:rPr>
          <w:sz w:val="26"/>
          <w:szCs w:val="26"/>
        </w:rPr>
        <w:t xml:space="preserve"> kimutatás</w:t>
      </w:r>
      <w:r w:rsidRPr="009F7853">
        <w:rPr>
          <w:sz w:val="26"/>
          <w:szCs w:val="26"/>
        </w:rPr>
        <w:t xml:space="preserve"> fő számai </w:t>
      </w:r>
      <w:r w:rsidR="003377E5">
        <w:rPr>
          <w:sz w:val="26"/>
          <w:szCs w:val="26"/>
        </w:rPr>
        <w:t>201</w:t>
      </w:r>
      <w:r w:rsidR="00C156BA">
        <w:rPr>
          <w:sz w:val="26"/>
          <w:szCs w:val="26"/>
        </w:rPr>
        <w:t>8</w:t>
      </w:r>
      <w:bookmarkStart w:id="0" w:name="_GoBack"/>
      <w:bookmarkEnd w:id="0"/>
      <w:r w:rsidR="00D65BF3">
        <w:rPr>
          <w:sz w:val="26"/>
          <w:szCs w:val="26"/>
        </w:rPr>
        <w:t>. év</w:t>
      </w:r>
      <w:r w:rsidR="007B44D9">
        <w:rPr>
          <w:sz w:val="26"/>
          <w:szCs w:val="26"/>
        </w:rPr>
        <w:t>i árbevétele vonatkozásába</w:t>
      </w:r>
      <w:r w:rsidR="00D65BF3">
        <w:rPr>
          <w:sz w:val="26"/>
          <w:szCs w:val="26"/>
        </w:rPr>
        <w:t xml:space="preserve">n </w:t>
      </w:r>
      <w:r w:rsidRPr="009F7853">
        <w:rPr>
          <w:sz w:val="26"/>
          <w:szCs w:val="26"/>
        </w:rPr>
        <w:t>a következők:</w:t>
      </w:r>
    </w:p>
    <w:p w14:paraId="59C97D5C" w14:textId="77777777" w:rsidR="006075E8" w:rsidRPr="00204F0E" w:rsidRDefault="006075E8" w:rsidP="006075E8">
      <w:pPr>
        <w:spacing w:line="240" w:lineRule="auto"/>
        <w:rPr>
          <w:rFonts w:eastAsia="Calibri"/>
          <w:b/>
          <w:sz w:val="26"/>
          <w:szCs w:val="26"/>
        </w:rPr>
      </w:pPr>
    </w:p>
    <w:p w14:paraId="21DB08BE" w14:textId="6F94D183" w:rsidR="006075E8" w:rsidRPr="00D0181A" w:rsidRDefault="006075E8" w:rsidP="00D0181A">
      <w:pPr>
        <w:pStyle w:val="Listaszerbekezds"/>
        <w:numPr>
          <w:ilvl w:val="0"/>
          <w:numId w:val="3"/>
        </w:numPr>
        <w:spacing w:line="240" w:lineRule="auto"/>
        <w:rPr>
          <w:rFonts w:eastAsia="Calibri"/>
          <w:sz w:val="26"/>
          <w:szCs w:val="26"/>
        </w:rPr>
      </w:pPr>
      <w:r w:rsidRPr="00D0181A">
        <w:rPr>
          <w:rFonts w:eastAsia="Calibri"/>
          <w:b/>
          <w:sz w:val="26"/>
          <w:szCs w:val="26"/>
        </w:rPr>
        <w:t>Árbevétel megosztás</w:t>
      </w:r>
      <w:r w:rsidR="000F41BC" w:rsidRPr="00D0181A">
        <w:rPr>
          <w:rFonts w:eastAsia="Calibri"/>
          <w:b/>
          <w:sz w:val="26"/>
          <w:szCs w:val="26"/>
        </w:rPr>
        <w:t>i</w:t>
      </w:r>
      <w:r w:rsidRPr="00D0181A">
        <w:rPr>
          <w:rFonts w:eastAsia="Calibri"/>
          <w:b/>
          <w:sz w:val="26"/>
          <w:szCs w:val="26"/>
        </w:rPr>
        <w:t xml:space="preserve"> alap</w:t>
      </w:r>
      <w:proofErr w:type="gramStart"/>
      <w:r w:rsidR="00DF69C1" w:rsidRPr="00D0181A">
        <w:rPr>
          <w:rFonts w:eastAsia="Calibri"/>
          <w:sz w:val="26"/>
          <w:szCs w:val="26"/>
        </w:rPr>
        <w:t>: …</w:t>
      </w:r>
      <w:proofErr w:type="gramEnd"/>
      <w:r w:rsidR="00DF69C1" w:rsidRPr="00D0181A">
        <w:rPr>
          <w:rFonts w:eastAsia="Calibri"/>
          <w:sz w:val="26"/>
          <w:szCs w:val="26"/>
        </w:rPr>
        <w:t>………..</w:t>
      </w:r>
      <w:proofErr w:type="spellStart"/>
      <w:r w:rsidRPr="00D0181A">
        <w:rPr>
          <w:rFonts w:eastAsia="Calibri"/>
          <w:sz w:val="26"/>
          <w:szCs w:val="26"/>
        </w:rPr>
        <w:t>eFt</w:t>
      </w:r>
      <w:proofErr w:type="spellEnd"/>
      <w:r w:rsidRPr="00D0181A">
        <w:rPr>
          <w:rFonts w:eastAsia="Calibri"/>
          <w:sz w:val="26"/>
          <w:szCs w:val="26"/>
        </w:rPr>
        <w:t>,</w:t>
      </w:r>
    </w:p>
    <w:p w14:paraId="6A9B3411" w14:textId="592DF705" w:rsidR="007F2E90" w:rsidRPr="007F2E90" w:rsidRDefault="007F2E90" w:rsidP="007F2E90">
      <w:pPr>
        <w:pStyle w:val="Listaszerbekezds"/>
        <w:numPr>
          <w:ilvl w:val="0"/>
          <w:numId w:val="3"/>
        </w:numPr>
        <w:spacing w:line="240" w:lineRule="auto"/>
        <w:rPr>
          <w:rFonts w:eastAsia="Calibri"/>
          <w:b/>
          <w:sz w:val="26"/>
          <w:szCs w:val="26"/>
        </w:rPr>
      </w:pPr>
      <w:r w:rsidRPr="007F2E90">
        <w:rPr>
          <w:rFonts w:eastAsia="Calibri"/>
          <w:b/>
          <w:sz w:val="26"/>
          <w:szCs w:val="26"/>
        </w:rPr>
        <w:t>Agrárgazdasági tevékenységből származó nettó árbevétel</w:t>
      </w:r>
      <w:proofErr w:type="gramStart"/>
      <w:r w:rsidRPr="007F2E90">
        <w:rPr>
          <w:rFonts w:eastAsia="Calibri"/>
          <w:b/>
          <w:sz w:val="26"/>
          <w:szCs w:val="26"/>
        </w:rPr>
        <w:t>: …</w:t>
      </w:r>
      <w:proofErr w:type="gramEnd"/>
      <w:r w:rsidRPr="007F2E90">
        <w:rPr>
          <w:rFonts w:eastAsia="Calibri"/>
          <w:b/>
          <w:sz w:val="26"/>
          <w:szCs w:val="26"/>
        </w:rPr>
        <w:t xml:space="preserve">………….. </w:t>
      </w:r>
      <w:proofErr w:type="spellStart"/>
      <w:r w:rsidRPr="007F2E90">
        <w:rPr>
          <w:rFonts w:eastAsia="Calibri"/>
          <w:b/>
          <w:sz w:val="26"/>
          <w:szCs w:val="26"/>
        </w:rPr>
        <w:t>eFt</w:t>
      </w:r>
      <w:proofErr w:type="spellEnd"/>
      <w:r w:rsidRPr="007F2E90" w:rsidDel="007F2E90">
        <w:rPr>
          <w:b/>
          <w:sz w:val="26"/>
          <w:szCs w:val="26"/>
        </w:rPr>
        <w:t xml:space="preserve"> </w:t>
      </w:r>
    </w:p>
    <w:p w14:paraId="20767BCC" w14:textId="6DC2AAB3" w:rsidR="00DF69C1" w:rsidRDefault="007F2E90" w:rsidP="00D0181A">
      <w:pPr>
        <w:pStyle w:val="NormlWeb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sz w:val="26"/>
          <w:szCs w:val="26"/>
        </w:rPr>
      </w:pPr>
      <w:r w:rsidRPr="00B826F4">
        <w:rPr>
          <w:rFonts w:eastAsia="Calibri"/>
          <w:b/>
          <w:sz w:val="26"/>
          <w:szCs w:val="26"/>
        </w:rPr>
        <w:t xml:space="preserve">Agrárgazdasági tevékenységből származó nettó árbevétel az </w:t>
      </w:r>
      <w:r w:rsidR="00DF69C1">
        <w:rPr>
          <w:rFonts w:eastAsia="Calibri"/>
          <w:b/>
          <w:sz w:val="26"/>
          <w:szCs w:val="26"/>
        </w:rPr>
        <w:t xml:space="preserve">árbevétel megosztási alap </w:t>
      </w:r>
      <w:r w:rsidR="00DF69C1" w:rsidRPr="007B5C21">
        <w:rPr>
          <w:rFonts w:eastAsia="Calibri"/>
          <w:b/>
          <w:sz w:val="26"/>
          <w:szCs w:val="26"/>
        </w:rPr>
        <w:t>százalékában</w:t>
      </w:r>
      <w:proofErr w:type="gramStart"/>
      <w:r w:rsidR="00DF69C1">
        <w:rPr>
          <w:rFonts w:eastAsia="Calibri"/>
          <w:sz w:val="26"/>
          <w:szCs w:val="26"/>
        </w:rPr>
        <w:t xml:space="preserve">: </w:t>
      </w:r>
      <w:r w:rsidR="00DF69C1" w:rsidRPr="001A6DDB">
        <w:rPr>
          <w:rFonts w:eastAsia="Calibri"/>
          <w:sz w:val="26"/>
          <w:szCs w:val="26"/>
        </w:rPr>
        <w:t>…</w:t>
      </w:r>
      <w:proofErr w:type="gramEnd"/>
      <w:r w:rsidR="00DF69C1" w:rsidRPr="001A6DDB">
        <w:rPr>
          <w:rFonts w:eastAsia="Calibri"/>
          <w:sz w:val="26"/>
          <w:szCs w:val="26"/>
        </w:rPr>
        <w:t>…………</w:t>
      </w:r>
      <w:r w:rsidR="00DF69C1" w:rsidRPr="000F41BC">
        <w:rPr>
          <w:rFonts w:eastAsia="Calibri"/>
          <w:sz w:val="26"/>
          <w:szCs w:val="26"/>
        </w:rPr>
        <w:t>%.</w:t>
      </w:r>
    </w:p>
    <w:p w14:paraId="24C603F0" w14:textId="77777777" w:rsidR="006075E8" w:rsidRDefault="006075E8" w:rsidP="00DF69C1">
      <w:pPr>
        <w:spacing w:line="240" w:lineRule="auto"/>
        <w:rPr>
          <w:b/>
          <w:i/>
          <w:sz w:val="26"/>
          <w:szCs w:val="26"/>
        </w:rPr>
      </w:pPr>
    </w:p>
    <w:p w14:paraId="5B91CB41" w14:textId="01E38ACF" w:rsidR="006075E8" w:rsidRPr="00292DAE" w:rsidRDefault="006075E8" w:rsidP="00D0181A">
      <w:pPr>
        <w:pStyle w:val="Listaszerbekezds"/>
        <w:numPr>
          <w:ilvl w:val="0"/>
          <w:numId w:val="3"/>
        </w:numPr>
        <w:spacing w:line="240" w:lineRule="auto"/>
        <w:rPr>
          <w:b/>
          <w:i/>
          <w:sz w:val="26"/>
          <w:szCs w:val="26"/>
        </w:rPr>
      </w:pPr>
      <w:r w:rsidRPr="00292DAE">
        <w:rPr>
          <w:b/>
          <w:i/>
          <w:sz w:val="26"/>
          <w:szCs w:val="26"/>
        </w:rPr>
        <w:t xml:space="preserve">[Az </w:t>
      </w:r>
      <w:r w:rsidR="00B223FA" w:rsidRPr="00292DAE">
        <w:rPr>
          <w:b/>
          <w:i/>
          <w:sz w:val="26"/>
          <w:szCs w:val="26"/>
        </w:rPr>
        <w:t xml:space="preserve">egyszeres könyvvitelt (pénzforgalmi nyilvántartást) vezető </w:t>
      </w:r>
      <w:r w:rsidR="000F41BC" w:rsidRPr="00292DAE">
        <w:rPr>
          <w:b/>
          <w:i/>
          <w:sz w:val="26"/>
          <w:szCs w:val="26"/>
        </w:rPr>
        <w:t>[</w:t>
      </w:r>
      <w:r w:rsidRPr="00292DAE">
        <w:rPr>
          <w:b/>
          <w:i/>
          <w:sz w:val="26"/>
          <w:szCs w:val="26"/>
        </w:rPr>
        <w:t xml:space="preserve">őstermelő / </w:t>
      </w:r>
      <w:r w:rsidR="00766EFE" w:rsidRPr="00292DAE">
        <w:rPr>
          <w:b/>
          <w:i/>
          <w:sz w:val="26"/>
          <w:szCs w:val="26"/>
        </w:rPr>
        <w:t xml:space="preserve">az </w:t>
      </w:r>
      <w:r w:rsidRPr="00292DAE">
        <w:rPr>
          <w:b/>
          <w:i/>
          <w:sz w:val="26"/>
          <w:szCs w:val="26"/>
        </w:rPr>
        <w:t xml:space="preserve">egyéni vállalkozó] Megbízónál </w:t>
      </w:r>
      <w:r w:rsidR="001D76AD" w:rsidRPr="00292DAE">
        <w:rPr>
          <w:b/>
          <w:i/>
          <w:sz w:val="26"/>
          <w:szCs w:val="26"/>
        </w:rPr>
        <w:t xml:space="preserve">az Agrárkamara Alapszabályának II. G) fejezete 10. </w:t>
      </w:r>
      <w:r w:rsidRPr="00292DAE">
        <w:rPr>
          <w:b/>
          <w:i/>
          <w:sz w:val="26"/>
          <w:szCs w:val="26"/>
        </w:rPr>
        <w:t>pontjában meghatározott egyéb bevételek összege</w:t>
      </w:r>
      <w:proofErr w:type="gramStart"/>
      <w:r w:rsidRPr="00292DAE">
        <w:rPr>
          <w:b/>
          <w:i/>
          <w:sz w:val="26"/>
          <w:szCs w:val="26"/>
        </w:rPr>
        <w:t xml:space="preserve">: </w:t>
      </w:r>
      <w:r w:rsidR="00DF69C1" w:rsidRPr="00292DAE">
        <w:rPr>
          <w:b/>
          <w:i/>
          <w:sz w:val="26"/>
          <w:szCs w:val="26"/>
        </w:rPr>
        <w:t>…</w:t>
      </w:r>
      <w:proofErr w:type="gramEnd"/>
      <w:r w:rsidR="00DF69C1" w:rsidRPr="00292DAE">
        <w:rPr>
          <w:b/>
          <w:i/>
          <w:sz w:val="26"/>
          <w:szCs w:val="26"/>
        </w:rPr>
        <w:t>………..</w:t>
      </w:r>
      <w:r w:rsidRPr="00292DAE">
        <w:rPr>
          <w:b/>
          <w:i/>
          <w:sz w:val="26"/>
          <w:szCs w:val="26"/>
        </w:rPr>
        <w:t xml:space="preserve"> </w:t>
      </w:r>
      <w:proofErr w:type="spellStart"/>
      <w:r w:rsidRPr="00292DAE">
        <w:rPr>
          <w:b/>
          <w:i/>
          <w:sz w:val="26"/>
          <w:szCs w:val="26"/>
        </w:rPr>
        <w:t>eFt</w:t>
      </w:r>
      <w:proofErr w:type="spellEnd"/>
      <w:r w:rsidRPr="00292DAE">
        <w:rPr>
          <w:b/>
          <w:i/>
          <w:sz w:val="26"/>
          <w:szCs w:val="26"/>
        </w:rPr>
        <w:t>]</w:t>
      </w:r>
    </w:p>
    <w:p w14:paraId="032F57E1" w14:textId="77777777" w:rsidR="006075E8" w:rsidRPr="00204F0E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sz w:val="26"/>
          <w:szCs w:val="26"/>
        </w:rPr>
      </w:pPr>
    </w:p>
    <w:p w14:paraId="752E8E22" w14:textId="77777777" w:rsidR="00982D94" w:rsidRDefault="00982D94" w:rsidP="006075E8">
      <w:pPr>
        <w:pStyle w:val="NormlWeb"/>
        <w:spacing w:before="0" w:beforeAutospacing="0" w:after="0" w:afterAutospacing="0"/>
        <w:ind w:right="150"/>
        <w:jc w:val="both"/>
        <w:rPr>
          <w:b/>
          <w:sz w:val="26"/>
          <w:szCs w:val="26"/>
        </w:rPr>
      </w:pPr>
    </w:p>
    <w:p w14:paraId="3C98EDE1" w14:textId="77777777" w:rsidR="006075E8" w:rsidRPr="009F7853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b/>
          <w:sz w:val="26"/>
          <w:szCs w:val="26"/>
        </w:rPr>
      </w:pPr>
      <w:r w:rsidRPr="00DF69C1">
        <w:rPr>
          <w:b/>
          <w:sz w:val="26"/>
          <w:szCs w:val="26"/>
        </w:rPr>
        <w:t>A megállapodás szerinti vizsgálat eredendő korlátai</w:t>
      </w:r>
    </w:p>
    <w:p w14:paraId="51EA96B8" w14:textId="77777777" w:rsidR="006075E8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sz w:val="26"/>
          <w:szCs w:val="26"/>
        </w:rPr>
      </w:pPr>
    </w:p>
    <w:p w14:paraId="2FA503B6" w14:textId="29B349EA" w:rsidR="006075E8" w:rsidRPr="00DF69C1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sz w:val="26"/>
          <w:szCs w:val="26"/>
        </w:rPr>
      </w:pPr>
      <w:r w:rsidRPr="00204F0E">
        <w:rPr>
          <w:sz w:val="26"/>
          <w:szCs w:val="26"/>
        </w:rPr>
        <w:t xml:space="preserve">Az elvégzett vizsgálat </w:t>
      </w:r>
      <w:r w:rsidRPr="00204F0E">
        <w:rPr>
          <w:bCs/>
          <w:sz w:val="26"/>
          <w:szCs w:val="26"/>
        </w:rPr>
        <w:t xml:space="preserve">a Magyar Könyvvizsgálói Kamaráról, a könyvvizsgálói </w:t>
      </w:r>
      <w:r w:rsidRPr="00DF69C1">
        <w:rPr>
          <w:bCs/>
          <w:sz w:val="26"/>
          <w:szCs w:val="26"/>
        </w:rPr>
        <w:t xml:space="preserve">tevékenységről, valamint a könyvvizsgálói közfelügyeletről szóló 2007. évi LXXV. törvény 3. § </w:t>
      </w:r>
      <w:r w:rsidRPr="00DF69C1">
        <w:rPr>
          <w:color w:val="000000"/>
          <w:sz w:val="26"/>
          <w:szCs w:val="26"/>
        </w:rPr>
        <w:t>(2) bekezdése szerinti, jogszabályi kötelezettségen alapuló könyvvizsgálói tevékenységen kívüli egyéb szakmai szolgáltatás, amely a N</w:t>
      </w:r>
      <w:r w:rsidRPr="00DF69C1">
        <w:rPr>
          <w:sz w:val="26"/>
          <w:szCs w:val="26"/>
        </w:rPr>
        <w:t>emzeti Könyvvizsgálati Standardok vagy a Nemzeti Átvilágítási Megbízásokra Vonatkozó Standardok alapján nem minősül könyvvizsgálatnak vagy átvilágításnak</w:t>
      </w:r>
      <w:r w:rsidR="00F92162">
        <w:rPr>
          <w:sz w:val="26"/>
          <w:szCs w:val="26"/>
        </w:rPr>
        <w:t>,</w:t>
      </w:r>
      <w:r w:rsidRPr="00DF69C1">
        <w:rPr>
          <w:sz w:val="26"/>
          <w:szCs w:val="26"/>
        </w:rPr>
        <w:t xml:space="preserve"> és mint ilyen, a Megbízó által elkészített, az agrárkamarai tagdíjfizetés alapjának meghatározásához szükséges bevételmegosztásról semmilyen bizonyosságot nem szolgáltat. Lehetséges, hogy amennyiben további eljárásokat végeztünk volna el, vagy ha a Megbízó általános célú pénzügyi kimutatásainak a Nemzeti Könyvvizsgálati Standardok szerinti könyvvizsgálatát vagy a Nemzeti Átvilágítási Megbízásokra Vonatkozó Standardok szerinti átvilágítását hajtottuk volna végre, akkor más tények is a tudomásunkra juthattak volna, amelyekről a Megbízónak jelentést tettünk volna. </w:t>
      </w:r>
    </w:p>
    <w:p w14:paraId="688C220D" w14:textId="77777777" w:rsidR="006075E8" w:rsidRPr="00DF69C1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sz w:val="26"/>
          <w:szCs w:val="26"/>
        </w:rPr>
      </w:pPr>
    </w:p>
    <w:p w14:paraId="2537E057" w14:textId="77777777" w:rsidR="00F92162" w:rsidRPr="00DF69C1" w:rsidRDefault="00F92162" w:rsidP="006075E8">
      <w:pPr>
        <w:pStyle w:val="NormlWeb"/>
        <w:spacing w:before="0" w:beforeAutospacing="0" w:after="0" w:afterAutospacing="0"/>
        <w:ind w:right="150"/>
        <w:jc w:val="both"/>
        <w:rPr>
          <w:b/>
          <w:sz w:val="26"/>
          <w:szCs w:val="26"/>
        </w:rPr>
      </w:pPr>
    </w:p>
    <w:p w14:paraId="0B8C2CBF" w14:textId="77777777" w:rsidR="006075E8" w:rsidRPr="00DF69C1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b/>
          <w:sz w:val="26"/>
          <w:szCs w:val="26"/>
        </w:rPr>
      </w:pPr>
      <w:r w:rsidRPr="00DF69C1">
        <w:rPr>
          <w:b/>
          <w:sz w:val="26"/>
          <w:szCs w:val="26"/>
        </w:rPr>
        <w:t>A jelentés felhasználásának korlátozása</w:t>
      </w:r>
    </w:p>
    <w:p w14:paraId="1B9D4DD1" w14:textId="77777777" w:rsidR="006075E8" w:rsidRPr="00DF69C1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sz w:val="26"/>
          <w:szCs w:val="26"/>
        </w:rPr>
      </w:pPr>
    </w:p>
    <w:p w14:paraId="7CBF07C4" w14:textId="16A76AFE" w:rsidR="006075E8" w:rsidRPr="00204F0E" w:rsidRDefault="006075E8" w:rsidP="006075E8">
      <w:pPr>
        <w:pStyle w:val="NormlWeb"/>
        <w:spacing w:before="0" w:beforeAutospacing="0" w:after="0" w:afterAutospacing="0"/>
        <w:ind w:right="150"/>
        <w:jc w:val="both"/>
        <w:rPr>
          <w:sz w:val="26"/>
          <w:szCs w:val="26"/>
        </w:rPr>
      </w:pPr>
      <w:r w:rsidRPr="00DF69C1">
        <w:rPr>
          <w:sz w:val="26"/>
          <w:szCs w:val="26"/>
        </w:rPr>
        <w:t>Jelentésünk kizárólag az e jelentés „</w:t>
      </w:r>
      <w:proofErr w:type="gramStart"/>
      <w:r w:rsidRPr="00DF69C1">
        <w:rPr>
          <w:sz w:val="26"/>
          <w:szCs w:val="26"/>
        </w:rPr>
        <w:t>A</w:t>
      </w:r>
      <w:proofErr w:type="gramEnd"/>
      <w:r w:rsidRPr="00DF69C1">
        <w:rPr>
          <w:sz w:val="26"/>
          <w:szCs w:val="26"/>
        </w:rPr>
        <w:t xml:space="preserve"> vizsgálat célja” című szakaszában ismertetett célra és a Megbízó tájékoztatására készült, és az ott leírtaktól eltérő semmilyen más célra nem használható fel, illetve más feleknek nem adható át. Ez a jelentés kizárólag </w:t>
      </w:r>
      <w:r w:rsidRPr="00DF69C1">
        <w:rPr>
          <w:sz w:val="26"/>
          <w:szCs w:val="26"/>
        </w:rPr>
        <w:lastRenderedPageBreak/>
        <w:t>a fentiekben pontosan meghatározott tételekre vonatkozik, és nem terjed ki a Megbízó pénzügyi kimutatás</w:t>
      </w:r>
      <w:r w:rsidR="00CE3D4F">
        <w:rPr>
          <w:sz w:val="26"/>
          <w:szCs w:val="26"/>
        </w:rPr>
        <w:t>ai</w:t>
      </w:r>
      <w:r w:rsidRPr="00DF69C1">
        <w:rPr>
          <w:sz w:val="26"/>
          <w:szCs w:val="26"/>
        </w:rPr>
        <w:t>nak egészére.</w:t>
      </w:r>
    </w:p>
    <w:p w14:paraId="4799D6ED" w14:textId="77777777" w:rsidR="006075E8" w:rsidRPr="00204F0E" w:rsidRDefault="006075E8" w:rsidP="006075E8">
      <w:pPr>
        <w:spacing w:line="240" w:lineRule="auto"/>
        <w:ind w:left="567"/>
        <w:rPr>
          <w:sz w:val="26"/>
          <w:szCs w:val="26"/>
        </w:rPr>
      </w:pPr>
    </w:p>
    <w:p w14:paraId="73D70B26" w14:textId="77777777" w:rsidR="006075E8" w:rsidRPr="00204F0E" w:rsidRDefault="006075E8" w:rsidP="006075E8">
      <w:pPr>
        <w:spacing w:line="240" w:lineRule="auto"/>
        <w:ind w:left="567"/>
        <w:rPr>
          <w:sz w:val="26"/>
          <w:szCs w:val="26"/>
        </w:rPr>
      </w:pPr>
    </w:p>
    <w:p w14:paraId="1BD3B4D5" w14:textId="77777777" w:rsidR="006075E8" w:rsidRPr="00204F0E" w:rsidRDefault="006075E8" w:rsidP="006075E8">
      <w:pPr>
        <w:spacing w:line="240" w:lineRule="auto"/>
        <w:jc w:val="left"/>
        <w:rPr>
          <w:sz w:val="26"/>
          <w:szCs w:val="26"/>
        </w:rPr>
      </w:pPr>
      <w:r w:rsidRPr="00204F0E">
        <w:rPr>
          <w:sz w:val="26"/>
          <w:szCs w:val="26"/>
        </w:rPr>
        <w:t>Keltezés</w:t>
      </w:r>
      <w:r w:rsidRPr="00204F0E">
        <w:rPr>
          <w:sz w:val="26"/>
          <w:szCs w:val="26"/>
        </w:rPr>
        <w:tab/>
      </w:r>
    </w:p>
    <w:p w14:paraId="23CD04F4" w14:textId="77777777" w:rsidR="006075E8" w:rsidRPr="00204F0E" w:rsidRDefault="006075E8" w:rsidP="006075E8">
      <w:pPr>
        <w:spacing w:line="240" w:lineRule="auto"/>
        <w:jc w:val="left"/>
        <w:rPr>
          <w:sz w:val="26"/>
          <w:szCs w:val="26"/>
        </w:rPr>
      </w:pPr>
    </w:p>
    <w:p w14:paraId="0B43D99D" w14:textId="7A5E1160" w:rsidR="006075E8" w:rsidRPr="00204F0E" w:rsidRDefault="00292DAE" w:rsidP="006075E8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075E8" w:rsidRPr="00204F0E">
        <w:rPr>
          <w:sz w:val="26"/>
          <w:szCs w:val="26"/>
        </w:rPr>
        <w:t xml:space="preserve">Könyvvizsgáló (cég) </w:t>
      </w:r>
      <w:r w:rsidR="006075E8" w:rsidRPr="00204F0E">
        <w:rPr>
          <w:sz w:val="26"/>
          <w:szCs w:val="26"/>
        </w:rPr>
        <w:tab/>
      </w:r>
      <w:r w:rsidR="006075E8" w:rsidRPr="00204F0E">
        <w:rPr>
          <w:sz w:val="26"/>
          <w:szCs w:val="26"/>
        </w:rPr>
        <w:tab/>
      </w:r>
      <w:r w:rsidR="006075E8" w:rsidRPr="00204F0E">
        <w:rPr>
          <w:sz w:val="26"/>
          <w:szCs w:val="26"/>
        </w:rPr>
        <w:tab/>
      </w:r>
    </w:p>
    <w:p w14:paraId="4F4E0A0D" w14:textId="05CD96F9" w:rsidR="00292DAE" w:rsidRDefault="006075E8" w:rsidP="00292DAE">
      <w:pPr>
        <w:ind w:left="4248" w:firstLine="708"/>
        <w:rPr>
          <w:sz w:val="26"/>
          <w:szCs w:val="26"/>
        </w:rPr>
      </w:pPr>
      <w:r w:rsidRPr="00204F0E">
        <w:rPr>
          <w:sz w:val="26"/>
          <w:szCs w:val="26"/>
        </w:rPr>
        <w:t>Cím</w:t>
      </w:r>
    </w:p>
    <w:p w14:paraId="45000EC3" w14:textId="2BD65E64" w:rsidR="006075E8" w:rsidRDefault="00292DAE" w:rsidP="00292DAE">
      <w:pPr>
        <w:ind w:left="4248" w:firstLine="708"/>
      </w:pPr>
      <w:r>
        <w:rPr>
          <w:sz w:val="26"/>
          <w:szCs w:val="26"/>
        </w:rPr>
        <w:t>K</w:t>
      </w:r>
      <w:r w:rsidR="006075E8" w:rsidRPr="00204F0E">
        <w:rPr>
          <w:sz w:val="26"/>
          <w:szCs w:val="26"/>
        </w:rPr>
        <w:t>amarai nyilvántartási szám</w:t>
      </w:r>
      <w:r w:rsidR="006075E8" w:rsidRPr="00204F0E">
        <w:rPr>
          <w:rFonts w:ascii="Verdana" w:hAnsi="Verdana"/>
          <w:sz w:val="26"/>
          <w:szCs w:val="26"/>
        </w:rPr>
        <w:t xml:space="preserve"> </w:t>
      </w:r>
      <w:r w:rsidR="006075E8" w:rsidRPr="00204F0E">
        <w:rPr>
          <w:rFonts w:ascii="Verdana" w:hAnsi="Verdana"/>
          <w:sz w:val="26"/>
          <w:szCs w:val="26"/>
        </w:rPr>
        <w:tab/>
      </w:r>
    </w:p>
    <w:sectPr w:rsidR="006075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2B27BB" w15:done="0"/>
  <w15:commentEx w15:paraId="5DEC4762" w15:done="0"/>
  <w15:commentEx w15:paraId="1413BE10" w15:done="0"/>
  <w15:commentEx w15:paraId="537E01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9A03B" w14:textId="77777777" w:rsidR="00DC6668" w:rsidRDefault="00DC6668" w:rsidP="006075E8">
      <w:pPr>
        <w:spacing w:line="240" w:lineRule="auto"/>
      </w:pPr>
      <w:r>
        <w:separator/>
      </w:r>
    </w:p>
  </w:endnote>
  <w:endnote w:type="continuationSeparator" w:id="0">
    <w:p w14:paraId="50E737CB" w14:textId="77777777" w:rsidR="00DC6668" w:rsidRDefault="00DC6668" w:rsidP="00607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F3DEF" w14:textId="77777777" w:rsidR="00DC6668" w:rsidRDefault="00DC6668" w:rsidP="006075E8">
      <w:pPr>
        <w:spacing w:line="240" w:lineRule="auto"/>
      </w:pPr>
      <w:r>
        <w:separator/>
      </w:r>
    </w:p>
  </w:footnote>
  <w:footnote w:type="continuationSeparator" w:id="0">
    <w:p w14:paraId="26ABE824" w14:textId="77777777" w:rsidR="00DC6668" w:rsidRDefault="00DC6668" w:rsidP="006075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D1A9D" w14:textId="77777777" w:rsidR="006075E8" w:rsidRDefault="006075E8" w:rsidP="006075E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AF710" wp14:editId="2C04F7C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60655"/>
              <wp:effectExtent l="0" t="0" r="0" b="635"/>
              <wp:wrapNone/>
              <wp:docPr id="220" name="Szövegdoboz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E2A2A" w14:textId="3C474743" w:rsidR="006075E8" w:rsidRPr="00204F0E" w:rsidRDefault="006075E8" w:rsidP="006075E8">
                          <w:pPr>
                            <w:pStyle w:val="Listaszerbekezds"/>
                            <w:spacing w:line="240" w:lineRule="auto"/>
                            <w:ind w:left="7080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20" o:spid="_x0000_s1027" type="#_x0000_t202" style="position:absolute;left:0;text-align:left;margin-left:0;margin-top:0;width:453.6pt;height:12.6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" o:allowincell="f" filled="f" stroked="f">
              <v:textbox style="mso-fit-shape-to-text:t" inset=",0,,0">
                <w:txbxContent>
                  <w:p w14:paraId="65BE2A2A" w14:textId="3C474743" w:rsidR="006075E8" w:rsidRPr="00204F0E" w:rsidRDefault="006075E8" w:rsidP="006075E8">
                    <w:pPr>
                      <w:pStyle w:val="Listaszerbekezds"/>
                      <w:spacing w:line="240" w:lineRule="auto"/>
                      <w:ind w:left="7080"/>
                      <w:rPr>
                        <w:b/>
                        <w:i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FE2BA26" w14:textId="77777777" w:rsidR="006075E8" w:rsidRPr="006075E8" w:rsidRDefault="006075E8" w:rsidP="006075E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495"/>
    <w:multiLevelType w:val="hybridMultilevel"/>
    <w:tmpl w:val="EFF8AE08"/>
    <w:lvl w:ilvl="0" w:tplc="DCF890D8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0C43"/>
    <w:multiLevelType w:val="hybridMultilevel"/>
    <w:tmpl w:val="E7D80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C6AFA"/>
    <w:multiLevelType w:val="hybridMultilevel"/>
    <w:tmpl w:val="FAAE7676"/>
    <w:lvl w:ilvl="0" w:tplc="EF9CEA0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a BARSI">
    <w15:presenceInfo w15:providerId="None" w15:userId="Eva BARSI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E8"/>
    <w:rsid w:val="00010CF7"/>
    <w:rsid w:val="00035D3B"/>
    <w:rsid w:val="00046662"/>
    <w:rsid w:val="0005648D"/>
    <w:rsid w:val="000577C7"/>
    <w:rsid w:val="00086369"/>
    <w:rsid w:val="000E0E99"/>
    <w:rsid w:val="000E0EC2"/>
    <w:rsid w:val="000F17DD"/>
    <w:rsid w:val="000F41BC"/>
    <w:rsid w:val="000F5367"/>
    <w:rsid w:val="00122F5F"/>
    <w:rsid w:val="00142FF6"/>
    <w:rsid w:val="001547F6"/>
    <w:rsid w:val="00171284"/>
    <w:rsid w:val="001739DB"/>
    <w:rsid w:val="001854CB"/>
    <w:rsid w:val="001A0995"/>
    <w:rsid w:val="001A6DDB"/>
    <w:rsid w:val="001D73C9"/>
    <w:rsid w:val="001D76AD"/>
    <w:rsid w:val="001E027A"/>
    <w:rsid w:val="001E2349"/>
    <w:rsid w:val="001F121F"/>
    <w:rsid w:val="001F2498"/>
    <w:rsid w:val="00213203"/>
    <w:rsid w:val="00232BC1"/>
    <w:rsid w:val="00282D2F"/>
    <w:rsid w:val="00292DAE"/>
    <w:rsid w:val="002A3AB4"/>
    <w:rsid w:val="002A5D93"/>
    <w:rsid w:val="002B03DD"/>
    <w:rsid w:val="002D1A01"/>
    <w:rsid w:val="003018DA"/>
    <w:rsid w:val="00314BC7"/>
    <w:rsid w:val="00317612"/>
    <w:rsid w:val="003377E5"/>
    <w:rsid w:val="00345997"/>
    <w:rsid w:val="003658A3"/>
    <w:rsid w:val="00375162"/>
    <w:rsid w:val="003824DA"/>
    <w:rsid w:val="003E5EA1"/>
    <w:rsid w:val="00457323"/>
    <w:rsid w:val="00467903"/>
    <w:rsid w:val="00486105"/>
    <w:rsid w:val="00494A2E"/>
    <w:rsid w:val="004A0AE1"/>
    <w:rsid w:val="004A5CC0"/>
    <w:rsid w:val="004A688F"/>
    <w:rsid w:val="004B47E7"/>
    <w:rsid w:val="004C25CE"/>
    <w:rsid w:val="004C303B"/>
    <w:rsid w:val="004D2F2C"/>
    <w:rsid w:val="004E392D"/>
    <w:rsid w:val="00516467"/>
    <w:rsid w:val="00525445"/>
    <w:rsid w:val="00525FD2"/>
    <w:rsid w:val="005264DB"/>
    <w:rsid w:val="00536A09"/>
    <w:rsid w:val="00541A7F"/>
    <w:rsid w:val="00546499"/>
    <w:rsid w:val="00551CD9"/>
    <w:rsid w:val="0057689F"/>
    <w:rsid w:val="0059189C"/>
    <w:rsid w:val="00595C4B"/>
    <w:rsid w:val="005C69BB"/>
    <w:rsid w:val="005E1AC3"/>
    <w:rsid w:val="005F004A"/>
    <w:rsid w:val="006075E8"/>
    <w:rsid w:val="006326BD"/>
    <w:rsid w:val="00634194"/>
    <w:rsid w:val="00636DD4"/>
    <w:rsid w:val="0064490C"/>
    <w:rsid w:val="006524B9"/>
    <w:rsid w:val="006679C0"/>
    <w:rsid w:val="006755CD"/>
    <w:rsid w:val="00685588"/>
    <w:rsid w:val="00690BD2"/>
    <w:rsid w:val="0069544B"/>
    <w:rsid w:val="00695728"/>
    <w:rsid w:val="006A0246"/>
    <w:rsid w:val="007445C1"/>
    <w:rsid w:val="00766EFE"/>
    <w:rsid w:val="0077343B"/>
    <w:rsid w:val="007754D0"/>
    <w:rsid w:val="00785F55"/>
    <w:rsid w:val="007B44D9"/>
    <w:rsid w:val="007C01EF"/>
    <w:rsid w:val="007E2673"/>
    <w:rsid w:val="007E4C50"/>
    <w:rsid w:val="007F24F7"/>
    <w:rsid w:val="007F2E90"/>
    <w:rsid w:val="007F34D3"/>
    <w:rsid w:val="007F4AB0"/>
    <w:rsid w:val="007F70EC"/>
    <w:rsid w:val="00817F8B"/>
    <w:rsid w:val="008354F7"/>
    <w:rsid w:val="00871498"/>
    <w:rsid w:val="008B1CB1"/>
    <w:rsid w:val="008B26B4"/>
    <w:rsid w:val="008B2A78"/>
    <w:rsid w:val="008C10FC"/>
    <w:rsid w:val="008D684C"/>
    <w:rsid w:val="008D795E"/>
    <w:rsid w:val="008F4FA6"/>
    <w:rsid w:val="0093538B"/>
    <w:rsid w:val="009437F2"/>
    <w:rsid w:val="00955D3E"/>
    <w:rsid w:val="00982D94"/>
    <w:rsid w:val="009A09CB"/>
    <w:rsid w:val="009A2014"/>
    <w:rsid w:val="009B01AE"/>
    <w:rsid w:val="009B6465"/>
    <w:rsid w:val="009D43ED"/>
    <w:rsid w:val="009D4F83"/>
    <w:rsid w:val="009E3779"/>
    <w:rsid w:val="009E3D63"/>
    <w:rsid w:val="009E729E"/>
    <w:rsid w:val="009F2519"/>
    <w:rsid w:val="00A010F5"/>
    <w:rsid w:val="00A2527F"/>
    <w:rsid w:val="00A26EAA"/>
    <w:rsid w:val="00A553F5"/>
    <w:rsid w:val="00A60D64"/>
    <w:rsid w:val="00AA67B4"/>
    <w:rsid w:val="00AB371E"/>
    <w:rsid w:val="00AB698B"/>
    <w:rsid w:val="00AC4A15"/>
    <w:rsid w:val="00AC696F"/>
    <w:rsid w:val="00AE3D2F"/>
    <w:rsid w:val="00AF74C9"/>
    <w:rsid w:val="00B20740"/>
    <w:rsid w:val="00B223FA"/>
    <w:rsid w:val="00B37525"/>
    <w:rsid w:val="00B51815"/>
    <w:rsid w:val="00B61BDD"/>
    <w:rsid w:val="00B6535B"/>
    <w:rsid w:val="00B67245"/>
    <w:rsid w:val="00B70009"/>
    <w:rsid w:val="00B7234A"/>
    <w:rsid w:val="00B736BC"/>
    <w:rsid w:val="00BB10D7"/>
    <w:rsid w:val="00BD5522"/>
    <w:rsid w:val="00BF496E"/>
    <w:rsid w:val="00C00B52"/>
    <w:rsid w:val="00C119C9"/>
    <w:rsid w:val="00C1371C"/>
    <w:rsid w:val="00C156BA"/>
    <w:rsid w:val="00C162CF"/>
    <w:rsid w:val="00C2387D"/>
    <w:rsid w:val="00C36DC1"/>
    <w:rsid w:val="00C43ED5"/>
    <w:rsid w:val="00C67743"/>
    <w:rsid w:val="00C72750"/>
    <w:rsid w:val="00CA6C03"/>
    <w:rsid w:val="00CB7818"/>
    <w:rsid w:val="00CE3D4F"/>
    <w:rsid w:val="00D0181A"/>
    <w:rsid w:val="00D0258A"/>
    <w:rsid w:val="00D257D2"/>
    <w:rsid w:val="00D274F9"/>
    <w:rsid w:val="00D464FA"/>
    <w:rsid w:val="00D65BF3"/>
    <w:rsid w:val="00D8516C"/>
    <w:rsid w:val="00DA5020"/>
    <w:rsid w:val="00DB2404"/>
    <w:rsid w:val="00DC6668"/>
    <w:rsid w:val="00DD2120"/>
    <w:rsid w:val="00DD61F5"/>
    <w:rsid w:val="00DE3908"/>
    <w:rsid w:val="00DF339C"/>
    <w:rsid w:val="00DF69C1"/>
    <w:rsid w:val="00E039BB"/>
    <w:rsid w:val="00E11C5F"/>
    <w:rsid w:val="00E166C4"/>
    <w:rsid w:val="00E16FE7"/>
    <w:rsid w:val="00E24462"/>
    <w:rsid w:val="00E25445"/>
    <w:rsid w:val="00E25C9D"/>
    <w:rsid w:val="00E34AFE"/>
    <w:rsid w:val="00E35248"/>
    <w:rsid w:val="00E43714"/>
    <w:rsid w:val="00E57F21"/>
    <w:rsid w:val="00E73124"/>
    <w:rsid w:val="00E86216"/>
    <w:rsid w:val="00E92E29"/>
    <w:rsid w:val="00EB47A6"/>
    <w:rsid w:val="00ED2AB9"/>
    <w:rsid w:val="00F07BE4"/>
    <w:rsid w:val="00F155BC"/>
    <w:rsid w:val="00F16487"/>
    <w:rsid w:val="00F22427"/>
    <w:rsid w:val="00F316B1"/>
    <w:rsid w:val="00F647DE"/>
    <w:rsid w:val="00F92162"/>
    <w:rsid w:val="00FB51F2"/>
    <w:rsid w:val="00FD53BE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E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5E8"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75E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075E8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075E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5E8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75E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5E8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BF3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727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2750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275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27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275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1712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5E8"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75E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075E8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075E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5E8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75E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5E8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BF3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727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2750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275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27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275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1712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1105-DC87-49A6-9D3A-DB1F1AEB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1566</Words>
  <Characters>10808</Characters>
  <Application>Microsoft Office Word</Application>
  <DocSecurity>0</DocSecurity>
  <Lines>90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</dc:creator>
  <cp:lastModifiedBy>Lovász Anikó</cp:lastModifiedBy>
  <cp:revision>4</cp:revision>
  <dcterms:created xsi:type="dcterms:W3CDTF">2019-05-08T12:39:00Z</dcterms:created>
  <dcterms:modified xsi:type="dcterms:W3CDTF">2019-05-08T12:41:00Z</dcterms:modified>
</cp:coreProperties>
</file>